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7962" w14:textId="708DCC40" w:rsidR="00FB1371" w:rsidRDefault="006E1FAB" w:rsidP="00FB1371">
      <w:pPr>
        <w:spacing w:after="0"/>
      </w:pPr>
      <w:r>
        <w:t>S</w:t>
      </w:r>
      <w:r w:rsidR="00217CC9">
        <w:t>měrnice</w:t>
      </w:r>
      <w:r>
        <w:t xml:space="preserve"> organizace</w:t>
      </w:r>
      <w:r w:rsidR="00217CC9">
        <w:t xml:space="preserve"> OS</w:t>
      </w:r>
      <w:r w:rsidR="007905D7">
        <w:t>4</w:t>
      </w:r>
      <w:r w:rsidR="00A811A7">
        <w:t xml:space="preserve"> 0</w:t>
      </w:r>
      <w:r w:rsidR="0020076B">
        <w:t>1</w:t>
      </w:r>
    </w:p>
    <w:p w14:paraId="2E2388C8" w14:textId="77777777" w:rsidR="00FB1371" w:rsidRDefault="00FB1371" w:rsidP="00FB1371">
      <w:pPr>
        <w:spacing w:after="0"/>
      </w:pPr>
    </w:p>
    <w:p w14:paraId="244334E1" w14:textId="4C717B82" w:rsidR="00FB1371" w:rsidRDefault="008B3F19" w:rsidP="00FB137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Pravidla pro </w:t>
      </w:r>
      <w:r w:rsidR="007905D7">
        <w:rPr>
          <w:b/>
          <w:sz w:val="32"/>
          <w:szCs w:val="32"/>
        </w:rPr>
        <w:t>výpočet výše vratky při</w:t>
      </w:r>
      <w:r>
        <w:rPr>
          <w:b/>
          <w:sz w:val="32"/>
          <w:szCs w:val="32"/>
        </w:rPr>
        <w:t xml:space="preserve"> pobytu klienta mimo</w:t>
      </w:r>
      <w:r w:rsidR="00217CC9">
        <w:rPr>
          <w:b/>
          <w:sz w:val="32"/>
          <w:szCs w:val="32"/>
        </w:rPr>
        <w:t> Domov pro osoby se zdravotním postižením „SOKOLÍK“ v Sokolově, příspěvkov</w:t>
      </w:r>
      <w:r>
        <w:rPr>
          <w:b/>
          <w:sz w:val="32"/>
          <w:szCs w:val="32"/>
        </w:rPr>
        <w:t>á</w:t>
      </w:r>
      <w:r w:rsidR="00217CC9">
        <w:rPr>
          <w:b/>
          <w:sz w:val="32"/>
          <w:szCs w:val="32"/>
        </w:rPr>
        <w:t xml:space="preserve"> organizac</w:t>
      </w:r>
      <w:r>
        <w:rPr>
          <w:b/>
          <w:sz w:val="32"/>
          <w:szCs w:val="32"/>
        </w:rPr>
        <w:t xml:space="preserve">e </w:t>
      </w:r>
    </w:p>
    <w:p w14:paraId="41505582" w14:textId="77777777" w:rsidR="00FB1371" w:rsidRPr="0042528E" w:rsidRDefault="00FB1371" w:rsidP="00FB1371">
      <w:pPr>
        <w:spacing w:after="0"/>
        <w:rPr>
          <w:b/>
        </w:rPr>
      </w:pPr>
    </w:p>
    <w:p w14:paraId="41ED37CA" w14:textId="0904BCDC" w:rsidR="00FB1371" w:rsidRDefault="00FB1371" w:rsidP="00FB1371">
      <w:pPr>
        <w:spacing w:after="0"/>
      </w:pPr>
      <w:r>
        <w:t>Obsah:</w:t>
      </w:r>
    </w:p>
    <w:p w14:paraId="15CE0650" w14:textId="77777777" w:rsidR="004802A2" w:rsidRDefault="004802A2" w:rsidP="00FB1371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7"/>
        <w:gridCol w:w="6964"/>
        <w:gridCol w:w="1151"/>
      </w:tblGrid>
      <w:tr w:rsidR="00FB1371" w14:paraId="5ED1A310" w14:textId="77777777" w:rsidTr="001E5B2E">
        <w:tc>
          <w:tcPr>
            <w:tcW w:w="959" w:type="dxa"/>
          </w:tcPr>
          <w:p w14:paraId="448218E0" w14:textId="77777777" w:rsidR="00FB1371" w:rsidRDefault="00FB1371" w:rsidP="001E5B2E">
            <w:r>
              <w:t>1.</w:t>
            </w:r>
          </w:p>
        </w:tc>
        <w:tc>
          <w:tcPr>
            <w:tcW w:w="7087" w:type="dxa"/>
          </w:tcPr>
          <w:p w14:paraId="4E0110B5" w14:textId="77777777" w:rsidR="00217CC9" w:rsidRDefault="00217CC9" w:rsidP="001E5B2E">
            <w:r>
              <w:t>Úvodní ustanovení</w:t>
            </w:r>
          </w:p>
        </w:tc>
        <w:tc>
          <w:tcPr>
            <w:tcW w:w="1166" w:type="dxa"/>
          </w:tcPr>
          <w:p w14:paraId="19EAC699" w14:textId="77777777" w:rsidR="00FB1371" w:rsidRDefault="00FB1371" w:rsidP="001E5B2E">
            <w:r>
              <w:t>str. 1</w:t>
            </w:r>
          </w:p>
        </w:tc>
      </w:tr>
      <w:tr w:rsidR="00FB1371" w14:paraId="1519C278" w14:textId="77777777" w:rsidTr="001E5B2E">
        <w:tc>
          <w:tcPr>
            <w:tcW w:w="959" w:type="dxa"/>
          </w:tcPr>
          <w:p w14:paraId="2B698198" w14:textId="77777777" w:rsidR="00FB1371" w:rsidRDefault="00FB1371" w:rsidP="001E5B2E">
            <w:r>
              <w:t>2.</w:t>
            </w:r>
          </w:p>
        </w:tc>
        <w:tc>
          <w:tcPr>
            <w:tcW w:w="7087" w:type="dxa"/>
          </w:tcPr>
          <w:p w14:paraId="099D6376" w14:textId="0F2D05BF" w:rsidR="00FB1371" w:rsidRDefault="007905D7" w:rsidP="001E5B2E">
            <w:r>
              <w:t>Předmět vratky úhrady</w:t>
            </w:r>
          </w:p>
        </w:tc>
        <w:tc>
          <w:tcPr>
            <w:tcW w:w="1166" w:type="dxa"/>
          </w:tcPr>
          <w:p w14:paraId="75FD6507" w14:textId="77777777" w:rsidR="00FB1371" w:rsidRDefault="00FB1371" w:rsidP="001E5B2E">
            <w:r>
              <w:t>str. 1</w:t>
            </w:r>
          </w:p>
        </w:tc>
      </w:tr>
      <w:tr w:rsidR="00FB1371" w14:paraId="5D3DB148" w14:textId="77777777" w:rsidTr="001E5B2E">
        <w:tc>
          <w:tcPr>
            <w:tcW w:w="959" w:type="dxa"/>
          </w:tcPr>
          <w:p w14:paraId="18463210" w14:textId="77777777" w:rsidR="00FB1371" w:rsidRDefault="00FB1371" w:rsidP="001E5B2E">
            <w:r>
              <w:t>3.</w:t>
            </w:r>
          </w:p>
        </w:tc>
        <w:tc>
          <w:tcPr>
            <w:tcW w:w="7087" w:type="dxa"/>
          </w:tcPr>
          <w:p w14:paraId="57FB59B1" w14:textId="2F79ACE7" w:rsidR="00FB1371" w:rsidRDefault="00F21B34" w:rsidP="001E5B2E">
            <w:r>
              <w:t>Výpočet vratek úhrady</w:t>
            </w:r>
            <w:r w:rsidR="00582867">
              <w:t xml:space="preserve"> za stravu</w:t>
            </w:r>
          </w:p>
        </w:tc>
        <w:tc>
          <w:tcPr>
            <w:tcW w:w="1166" w:type="dxa"/>
          </w:tcPr>
          <w:p w14:paraId="60ACB8E2" w14:textId="77777777" w:rsidR="00FB1371" w:rsidRDefault="00FB1371" w:rsidP="001E5B2E">
            <w:r>
              <w:t xml:space="preserve">str. </w:t>
            </w:r>
            <w:r w:rsidR="00AB5BCB">
              <w:t>2</w:t>
            </w:r>
          </w:p>
        </w:tc>
      </w:tr>
      <w:tr w:rsidR="00582867" w14:paraId="2CF6E6D0" w14:textId="77777777" w:rsidTr="001E5B2E">
        <w:tc>
          <w:tcPr>
            <w:tcW w:w="959" w:type="dxa"/>
          </w:tcPr>
          <w:p w14:paraId="3180F77A" w14:textId="2E7016E8" w:rsidR="00582867" w:rsidRDefault="00582867" w:rsidP="001E5B2E">
            <w:r>
              <w:t>4.</w:t>
            </w:r>
          </w:p>
        </w:tc>
        <w:tc>
          <w:tcPr>
            <w:tcW w:w="7087" w:type="dxa"/>
          </w:tcPr>
          <w:p w14:paraId="3BA2D25F" w14:textId="22D3630E" w:rsidR="00582867" w:rsidRDefault="00582867" w:rsidP="001E5B2E">
            <w:r>
              <w:t>Výpočet vratek úhrad z příspěvku na péči</w:t>
            </w:r>
          </w:p>
        </w:tc>
        <w:tc>
          <w:tcPr>
            <w:tcW w:w="1166" w:type="dxa"/>
          </w:tcPr>
          <w:p w14:paraId="706D5230" w14:textId="714FFE0D" w:rsidR="00582867" w:rsidRDefault="00582867" w:rsidP="001E5B2E">
            <w:r>
              <w:t>str.</w:t>
            </w:r>
            <w:r w:rsidR="00A1655A">
              <w:t xml:space="preserve"> 3</w:t>
            </w:r>
          </w:p>
        </w:tc>
      </w:tr>
      <w:tr w:rsidR="00F21B34" w14:paraId="4E4C239C" w14:textId="77777777" w:rsidTr="001E5B2E">
        <w:tc>
          <w:tcPr>
            <w:tcW w:w="959" w:type="dxa"/>
          </w:tcPr>
          <w:p w14:paraId="36958EC9" w14:textId="29AD55A4" w:rsidR="00F21B34" w:rsidRDefault="00582867" w:rsidP="001E5B2E">
            <w:r>
              <w:t>5</w:t>
            </w:r>
            <w:r w:rsidR="00F21B34">
              <w:t>.</w:t>
            </w:r>
          </w:p>
        </w:tc>
        <w:tc>
          <w:tcPr>
            <w:tcW w:w="7087" w:type="dxa"/>
          </w:tcPr>
          <w:p w14:paraId="22938EDC" w14:textId="6F409AED" w:rsidR="00F21B34" w:rsidRDefault="00F21B34" w:rsidP="001E5B2E">
            <w:r>
              <w:t>Ostatní příjmy klienta</w:t>
            </w:r>
          </w:p>
        </w:tc>
        <w:tc>
          <w:tcPr>
            <w:tcW w:w="1166" w:type="dxa"/>
          </w:tcPr>
          <w:p w14:paraId="11DC5F99" w14:textId="2D88C8BF" w:rsidR="00F21B34" w:rsidRDefault="009F7D06" w:rsidP="001E5B2E">
            <w:r>
              <w:t xml:space="preserve">str. </w:t>
            </w:r>
            <w:r w:rsidR="00A1655A">
              <w:t>4</w:t>
            </w:r>
          </w:p>
        </w:tc>
      </w:tr>
      <w:tr w:rsidR="00582867" w14:paraId="2B21E513" w14:textId="77777777" w:rsidTr="001E5B2E">
        <w:tc>
          <w:tcPr>
            <w:tcW w:w="959" w:type="dxa"/>
          </w:tcPr>
          <w:p w14:paraId="39396D6C" w14:textId="0324BFA1" w:rsidR="00582867" w:rsidRDefault="00582867" w:rsidP="001E5B2E">
            <w:r>
              <w:t>6.</w:t>
            </w:r>
          </w:p>
        </w:tc>
        <w:tc>
          <w:tcPr>
            <w:tcW w:w="7087" w:type="dxa"/>
          </w:tcPr>
          <w:p w14:paraId="6B27A49E" w14:textId="70F1D17F" w:rsidR="00582867" w:rsidRDefault="00582867" w:rsidP="001E5B2E">
            <w:r>
              <w:t>Výpověď ze smlouvy o poskytování služby z důvodu dlouhodobého pobytu mimo Domov</w:t>
            </w:r>
          </w:p>
        </w:tc>
        <w:tc>
          <w:tcPr>
            <w:tcW w:w="1166" w:type="dxa"/>
          </w:tcPr>
          <w:p w14:paraId="6AE3402D" w14:textId="125DBFF3" w:rsidR="00582867" w:rsidRDefault="00582867" w:rsidP="001E5B2E">
            <w:r>
              <w:t>str.</w:t>
            </w:r>
            <w:r w:rsidR="00A1655A">
              <w:t xml:space="preserve"> 4</w:t>
            </w:r>
          </w:p>
        </w:tc>
      </w:tr>
      <w:tr w:rsidR="00F21B34" w14:paraId="26E3ED0C" w14:textId="77777777" w:rsidTr="001E5B2E">
        <w:tc>
          <w:tcPr>
            <w:tcW w:w="959" w:type="dxa"/>
          </w:tcPr>
          <w:p w14:paraId="0B410304" w14:textId="6EABBF00" w:rsidR="00F21B34" w:rsidRDefault="00582867" w:rsidP="001E5B2E">
            <w:r>
              <w:t>7</w:t>
            </w:r>
            <w:r w:rsidR="00F21B34">
              <w:t>.</w:t>
            </w:r>
          </w:p>
        </w:tc>
        <w:tc>
          <w:tcPr>
            <w:tcW w:w="7087" w:type="dxa"/>
          </w:tcPr>
          <w:p w14:paraId="581D7589" w14:textId="1F35E9D4" w:rsidR="00F21B34" w:rsidRDefault="00F21B34" w:rsidP="001E5B2E">
            <w:r>
              <w:t>Závěrečná ustanovení</w:t>
            </w:r>
          </w:p>
        </w:tc>
        <w:tc>
          <w:tcPr>
            <w:tcW w:w="1166" w:type="dxa"/>
          </w:tcPr>
          <w:p w14:paraId="7D32F4BD" w14:textId="676C0F1D" w:rsidR="00F21B34" w:rsidRDefault="00DF0594" w:rsidP="001E5B2E">
            <w:r>
              <w:t xml:space="preserve">str. </w:t>
            </w:r>
            <w:r w:rsidR="00A1655A">
              <w:t>4</w:t>
            </w:r>
            <w:r>
              <w:t xml:space="preserve"> </w:t>
            </w:r>
          </w:p>
        </w:tc>
      </w:tr>
      <w:tr w:rsidR="006F3C6F" w14:paraId="18B728A8" w14:textId="77777777" w:rsidTr="001E5B2E">
        <w:tc>
          <w:tcPr>
            <w:tcW w:w="959" w:type="dxa"/>
          </w:tcPr>
          <w:p w14:paraId="22C708AD" w14:textId="0D64C254" w:rsidR="006F3C6F" w:rsidRDefault="00582867" w:rsidP="001E5B2E">
            <w:r>
              <w:t>8</w:t>
            </w:r>
            <w:r w:rsidR="006F3C6F">
              <w:t>.</w:t>
            </w:r>
          </w:p>
        </w:tc>
        <w:tc>
          <w:tcPr>
            <w:tcW w:w="7087" w:type="dxa"/>
          </w:tcPr>
          <w:p w14:paraId="48A48F71" w14:textId="77777777" w:rsidR="006F3C6F" w:rsidRDefault="006F3C6F" w:rsidP="001E5B2E">
            <w:r>
              <w:t>Přehled změn</w:t>
            </w:r>
          </w:p>
        </w:tc>
        <w:tc>
          <w:tcPr>
            <w:tcW w:w="1166" w:type="dxa"/>
          </w:tcPr>
          <w:p w14:paraId="6C1FBD89" w14:textId="2BE48C33" w:rsidR="006F3C6F" w:rsidRDefault="006F3C6F" w:rsidP="001E5B2E">
            <w:r>
              <w:t xml:space="preserve">str. </w:t>
            </w:r>
            <w:r w:rsidR="00A1655A">
              <w:t>5</w:t>
            </w:r>
          </w:p>
        </w:tc>
      </w:tr>
    </w:tbl>
    <w:p w14:paraId="459F807C" w14:textId="6C2EEE94" w:rsidR="00FB1371" w:rsidRDefault="00FB1371" w:rsidP="00FB1371">
      <w:pPr>
        <w:spacing w:after="0"/>
      </w:pPr>
    </w:p>
    <w:p w14:paraId="5F839821" w14:textId="6A985805" w:rsidR="008508DB" w:rsidRPr="000E6FE3" w:rsidRDefault="008508DB" w:rsidP="00FB1371">
      <w:pPr>
        <w:spacing w:after="0"/>
        <w:rPr>
          <w:b/>
          <w:bCs/>
        </w:rPr>
      </w:pPr>
      <w:r w:rsidRPr="000E6FE3">
        <w:rPr>
          <w:b/>
          <w:bCs/>
        </w:rPr>
        <w:t>Dokument je určen:</w:t>
      </w:r>
    </w:p>
    <w:p w14:paraId="7175A7C2" w14:textId="2FF76278" w:rsidR="008508DB" w:rsidRDefault="008508DB" w:rsidP="008508DB">
      <w:pPr>
        <w:pStyle w:val="Odstavecseseznamem"/>
        <w:numPr>
          <w:ilvl w:val="0"/>
          <w:numId w:val="28"/>
        </w:numPr>
        <w:spacing w:after="0"/>
      </w:pPr>
      <w:r>
        <w:t>Vedoucím zaměstnancům Domov</w:t>
      </w:r>
      <w:r w:rsidR="0066225D">
        <w:t>a</w:t>
      </w:r>
    </w:p>
    <w:p w14:paraId="6BECFE91" w14:textId="7863C262" w:rsidR="000E6FE3" w:rsidRDefault="000E6FE3" w:rsidP="008508DB">
      <w:pPr>
        <w:pStyle w:val="Odstavecseseznamem"/>
        <w:numPr>
          <w:ilvl w:val="0"/>
          <w:numId w:val="28"/>
        </w:numPr>
        <w:spacing w:after="0"/>
      </w:pPr>
      <w:r>
        <w:t>Mzdové účetní</w:t>
      </w:r>
    </w:p>
    <w:p w14:paraId="26251D5E" w14:textId="77777777" w:rsidR="000E6FE3" w:rsidRDefault="000E6FE3" w:rsidP="000E6FE3">
      <w:pPr>
        <w:pStyle w:val="Odstavecseseznamem"/>
        <w:spacing w:after="0"/>
      </w:pPr>
    </w:p>
    <w:p w14:paraId="1310EB84" w14:textId="77777777" w:rsidR="00FB1371" w:rsidRDefault="00217CC9" w:rsidP="00FB1371">
      <w:pPr>
        <w:spacing w:after="0"/>
        <w:rPr>
          <w:b/>
        </w:rPr>
      </w:pPr>
      <w:r>
        <w:rPr>
          <w:b/>
        </w:rPr>
        <w:t>1. Úvodní ustanovení</w:t>
      </w:r>
    </w:p>
    <w:p w14:paraId="0B27F1F6" w14:textId="77777777" w:rsidR="00FB1371" w:rsidRPr="00EB46F1" w:rsidRDefault="00FB1371" w:rsidP="00FB1371">
      <w:pPr>
        <w:spacing w:after="0"/>
        <w:rPr>
          <w:b/>
        </w:rPr>
      </w:pPr>
    </w:p>
    <w:p w14:paraId="734D084F" w14:textId="4632024B" w:rsidR="007905D7" w:rsidRDefault="00217CC9" w:rsidP="007905D7">
      <w:pPr>
        <w:spacing w:after="23" w:line="259" w:lineRule="auto"/>
        <w:jc w:val="both"/>
      </w:pPr>
      <w:r>
        <w:t xml:space="preserve">Tato směrnice stanovuje </w:t>
      </w:r>
      <w:r w:rsidR="007905D7">
        <w:t>pravidla pro výpočet vratek úhrad při plné úhradě a při snížené úhradě z důvodu nedostatečného příjmu klienta.</w:t>
      </w:r>
    </w:p>
    <w:p w14:paraId="167A1707" w14:textId="30102D1B" w:rsidR="00217CC9" w:rsidRDefault="007905D7" w:rsidP="007905D7">
      <w:pPr>
        <w:spacing w:after="23" w:line="259" w:lineRule="auto"/>
        <w:jc w:val="both"/>
      </w:pPr>
      <w:r>
        <w:t>Termínem vratka se pro účely této směrnice rozumí rozdíl, vyjádřený v penězích, který se vrací nebo o který se snižuje úhrada při ohlášeném pobytu klienta mimo Domov pro osoby se zdravotním postižením „SOKOLÍK“ v</w:t>
      </w:r>
      <w:r w:rsidR="0066225D">
        <w:t> </w:t>
      </w:r>
      <w:r>
        <w:t>Sokolově</w:t>
      </w:r>
      <w:r w:rsidR="0066225D">
        <w:t xml:space="preserve"> </w:t>
      </w:r>
      <w:r w:rsidR="00AC736A">
        <w:t xml:space="preserve">příspěvková organizace (dále jen Domov) v jeho obou službách Domov SOKOLÍK a Domov VILÍK. </w:t>
      </w:r>
    </w:p>
    <w:p w14:paraId="64D224E8" w14:textId="77777777" w:rsidR="00217CC9" w:rsidRDefault="00217CC9" w:rsidP="008B3F19">
      <w:pPr>
        <w:spacing w:after="23" w:line="259" w:lineRule="auto"/>
      </w:pPr>
    </w:p>
    <w:p w14:paraId="6CDECF6A" w14:textId="488E3038" w:rsidR="003A21B9" w:rsidRDefault="009B463D" w:rsidP="003A21B9">
      <w:pPr>
        <w:spacing w:after="23" w:line="259" w:lineRule="auto"/>
        <w:rPr>
          <w:b/>
        </w:rPr>
      </w:pPr>
      <w:r>
        <w:rPr>
          <w:b/>
        </w:rPr>
        <w:t xml:space="preserve">2. </w:t>
      </w:r>
      <w:r w:rsidR="007905D7">
        <w:rPr>
          <w:b/>
        </w:rPr>
        <w:t>Předmět vratky úhrady</w:t>
      </w:r>
    </w:p>
    <w:p w14:paraId="3AC80E5E" w14:textId="77777777" w:rsidR="008B3F19" w:rsidRPr="008B3F19" w:rsidRDefault="008B3F19" w:rsidP="003A21B9">
      <w:pPr>
        <w:spacing w:after="23" w:line="259" w:lineRule="auto"/>
        <w:rPr>
          <w:bCs/>
        </w:rPr>
      </w:pPr>
    </w:p>
    <w:p w14:paraId="46417787" w14:textId="608A4F4F" w:rsidR="007905D7" w:rsidRDefault="007905D7" w:rsidP="007905D7">
      <w:pPr>
        <w:spacing w:after="23" w:line="259" w:lineRule="auto"/>
        <w:jc w:val="both"/>
      </w:pPr>
      <w:r>
        <w:t>Při předem oznámeném pobytu klienta mimo Domov se:</w:t>
      </w:r>
    </w:p>
    <w:p w14:paraId="299C827D" w14:textId="77777777" w:rsidR="007905D7" w:rsidRDefault="007905D7" w:rsidP="007905D7">
      <w:pPr>
        <w:pStyle w:val="Odstavecseseznamem"/>
        <w:numPr>
          <w:ilvl w:val="0"/>
          <w:numId w:val="26"/>
        </w:numPr>
        <w:spacing w:after="23" w:line="259" w:lineRule="auto"/>
        <w:jc w:val="both"/>
      </w:pPr>
      <w:r>
        <w:t xml:space="preserve">úhrada za </w:t>
      </w:r>
      <w:r w:rsidRPr="007905D7">
        <w:rPr>
          <w:b/>
          <w:bCs/>
        </w:rPr>
        <w:t>ubytování</w:t>
      </w:r>
      <w:r>
        <w:t xml:space="preserve"> </w:t>
      </w:r>
      <w:r w:rsidRPr="007905D7">
        <w:rPr>
          <w:b/>
          <w:bCs/>
        </w:rPr>
        <w:t>nevrací</w:t>
      </w:r>
      <w:r>
        <w:t>,</w:t>
      </w:r>
    </w:p>
    <w:p w14:paraId="7F2A0AC9" w14:textId="77777777" w:rsidR="007905D7" w:rsidRDefault="007905D7" w:rsidP="007905D7">
      <w:pPr>
        <w:pStyle w:val="Odstavecseseznamem"/>
        <w:numPr>
          <w:ilvl w:val="0"/>
          <w:numId w:val="26"/>
        </w:numPr>
        <w:spacing w:after="23" w:line="259" w:lineRule="auto"/>
        <w:jc w:val="both"/>
      </w:pPr>
      <w:r>
        <w:t xml:space="preserve">úhrada za stravu se </w:t>
      </w:r>
      <w:r w:rsidRPr="007905D7">
        <w:rPr>
          <w:b/>
          <w:bCs/>
        </w:rPr>
        <w:t>vrací ve výši stravovací jednotky</w:t>
      </w:r>
      <w:r>
        <w:t xml:space="preserve"> (cena potravin), </w:t>
      </w:r>
      <w:r w:rsidRPr="007905D7">
        <w:rPr>
          <w:b/>
          <w:bCs/>
        </w:rPr>
        <w:t>režijní náklady se nevrací</w:t>
      </w:r>
      <w:r>
        <w:t>,</w:t>
      </w:r>
    </w:p>
    <w:p w14:paraId="5929989C" w14:textId="79D07577" w:rsidR="007905D7" w:rsidRPr="00767EAE" w:rsidRDefault="007905D7" w:rsidP="007905D7">
      <w:pPr>
        <w:pStyle w:val="Odstavecseseznamem"/>
        <w:numPr>
          <w:ilvl w:val="0"/>
          <w:numId w:val="26"/>
        </w:numPr>
        <w:spacing w:after="23" w:line="259" w:lineRule="auto"/>
        <w:jc w:val="both"/>
      </w:pPr>
      <w:r w:rsidRPr="00767EAE">
        <w:rPr>
          <w:b/>
          <w:bCs/>
        </w:rPr>
        <w:t xml:space="preserve">příspěvek na péči se </w:t>
      </w:r>
      <w:r w:rsidR="0066225D">
        <w:rPr>
          <w:b/>
          <w:bCs/>
        </w:rPr>
        <w:t xml:space="preserve">nevrací </w:t>
      </w:r>
      <w:r w:rsidR="0066225D" w:rsidRPr="0066225D">
        <w:t>v případě krátkodobého pobytu</w:t>
      </w:r>
      <w:r w:rsidR="0066225D">
        <w:rPr>
          <w:b/>
          <w:bCs/>
        </w:rPr>
        <w:t xml:space="preserve">, vrací se v případě dlouhodobého pobytu </w:t>
      </w:r>
      <w:r w:rsidR="0066225D">
        <w:t>mimo Domov</w:t>
      </w:r>
    </w:p>
    <w:p w14:paraId="1B7B1167" w14:textId="77777777" w:rsidR="00767EAE" w:rsidRDefault="00767EAE" w:rsidP="00767EAE">
      <w:pPr>
        <w:spacing w:after="23" w:line="259" w:lineRule="auto"/>
        <w:jc w:val="both"/>
      </w:pPr>
    </w:p>
    <w:p w14:paraId="1023BA9D" w14:textId="2ECF3DBF" w:rsidR="007905D7" w:rsidRDefault="007905D7" w:rsidP="007905D7">
      <w:pPr>
        <w:spacing w:after="23" w:line="259" w:lineRule="auto"/>
        <w:jc w:val="both"/>
      </w:pPr>
      <w:r>
        <w:t xml:space="preserve">Pro účely výpočtu vratky při ohlášeném pobytu klienta mimo Domov se použije denní výše úhrady tzv. </w:t>
      </w:r>
      <w:proofErr w:type="spellStart"/>
      <w:r>
        <w:t>denina</w:t>
      </w:r>
      <w:proofErr w:type="spellEnd"/>
      <w:r w:rsidR="009F7D06">
        <w:rPr>
          <w:color w:val="00B050"/>
        </w:rPr>
        <w:t xml:space="preserve"> </w:t>
      </w:r>
      <w:r>
        <w:t xml:space="preserve">úhrady – stravovací jednotka dělená skutečným počtem dnů v měsíci. </w:t>
      </w:r>
    </w:p>
    <w:p w14:paraId="45BAC578" w14:textId="0A0E0411" w:rsidR="007905D7" w:rsidRDefault="007905D7" w:rsidP="007905D7">
      <w:pPr>
        <w:spacing w:after="23" w:line="259" w:lineRule="auto"/>
        <w:jc w:val="both"/>
      </w:pPr>
      <w:r>
        <w:lastRenderedPageBreak/>
        <w:t>V případě, kdy klient opustí Domov pouze na část dne a neodebere některé jídlo z celodenní stravy, vrací se úhrada za stravu ve výši stravovací jednotky za neodebraná jídla.</w:t>
      </w:r>
    </w:p>
    <w:p w14:paraId="56BEA3FE" w14:textId="77777777" w:rsidR="007905D7" w:rsidRDefault="007905D7" w:rsidP="007905D7">
      <w:pPr>
        <w:spacing w:after="23" w:line="259" w:lineRule="auto"/>
        <w:jc w:val="both"/>
      </w:pPr>
    </w:p>
    <w:p w14:paraId="29365B6C" w14:textId="40583966" w:rsidR="007905D7" w:rsidRDefault="007905D7" w:rsidP="007905D7">
      <w:pPr>
        <w:spacing w:after="23" w:line="259" w:lineRule="auto"/>
        <w:jc w:val="both"/>
      </w:pPr>
      <w:r>
        <w:t xml:space="preserve">Vratky se počítají z plné i ze snížené úhrady, jejich vyúčtování se provádí nejpozději do 25. dne v kalendářním měsíci, který následuje po kalendářním měsíci, za nějž se vyúčtování provádí, a to v rozsahu úhrad uvedených výše. V případě, že má </w:t>
      </w:r>
      <w:r w:rsidR="0066225D">
        <w:t>klient</w:t>
      </w:r>
      <w:r>
        <w:t xml:space="preserve"> stanovenou částečnou úhradu, nevrací se celá výše stravovací jednotky, ale pouze poměrná část, kterou </w:t>
      </w:r>
      <w:r w:rsidR="0066225D">
        <w:t>klient</w:t>
      </w:r>
      <w:r>
        <w:t xml:space="preserve"> za potraviny skutečně zaplatil.</w:t>
      </w:r>
    </w:p>
    <w:p w14:paraId="4425FBEC" w14:textId="77777777" w:rsidR="007905D7" w:rsidRDefault="007905D7" w:rsidP="007905D7">
      <w:pPr>
        <w:spacing w:after="23" w:line="259" w:lineRule="auto"/>
        <w:jc w:val="both"/>
      </w:pPr>
    </w:p>
    <w:p w14:paraId="255DF502" w14:textId="24E018D9" w:rsidR="007905D7" w:rsidRDefault="007905D7" w:rsidP="007905D7">
      <w:pPr>
        <w:spacing w:after="23" w:line="259" w:lineRule="auto"/>
        <w:jc w:val="both"/>
      </w:pPr>
      <w:r>
        <w:t>Vyúčtování vratek se předkládá klientovi na jeho požádání.</w:t>
      </w:r>
    </w:p>
    <w:p w14:paraId="63BB6F19" w14:textId="77777777" w:rsidR="007905D7" w:rsidRDefault="007905D7" w:rsidP="007905D7">
      <w:pPr>
        <w:spacing w:after="23" w:line="259" w:lineRule="auto"/>
        <w:jc w:val="both"/>
      </w:pPr>
    </w:p>
    <w:p w14:paraId="208D1F1A" w14:textId="32CA427B" w:rsidR="007905D7" w:rsidRDefault="007905D7" w:rsidP="007905D7">
      <w:pPr>
        <w:spacing w:after="23" w:line="259" w:lineRule="auto"/>
        <w:jc w:val="both"/>
      </w:pPr>
      <w:r>
        <w:t>Vratky úhrady se uplatňují při předem oznámeném pobytu klienta mimo zařízení sociálních služeb v souladu s</w:t>
      </w:r>
      <w:r w:rsidR="00270E61">
        <w:t>e</w:t>
      </w:r>
      <w:r>
        <w:t> </w:t>
      </w:r>
      <w:r w:rsidR="00270E61">
        <w:t>S</w:t>
      </w:r>
      <w:r>
        <w:t>měrnicí organizace OS 3. Pobyt mimo zařízení z důvodu ošetření nebo umístění ve zdravotnickém zařízení se vždy považuje za předem oznámený.</w:t>
      </w:r>
    </w:p>
    <w:p w14:paraId="3846E0AF" w14:textId="675E9AC7" w:rsidR="008B3F19" w:rsidRDefault="007905D7" w:rsidP="007905D7">
      <w:pPr>
        <w:spacing w:after="23" w:line="259" w:lineRule="auto"/>
        <w:jc w:val="both"/>
      </w:pPr>
      <w:r>
        <w:t>Skutečnost, že při ohlášeném pobytu klienta mimo Domov se vrací část úhrady, je uvedena ve</w:t>
      </w:r>
      <w:r w:rsidR="0066225D">
        <w:t xml:space="preserve"> Směrnici</w:t>
      </w:r>
      <w:r w:rsidR="002C7C0D">
        <w:t xml:space="preserve"> organizace OS 2 Stanovení </w:t>
      </w:r>
      <w:r w:rsidR="002C7C0D" w:rsidRPr="002C7C0D">
        <w:t>úhrad a způsob účtování úhrad v</w:t>
      </w:r>
      <w:r w:rsidR="002C7C0D">
        <w:t> </w:t>
      </w:r>
      <w:r w:rsidR="002C7C0D" w:rsidRPr="002C7C0D">
        <w:t>Domově</w:t>
      </w:r>
      <w:r w:rsidR="002C7C0D">
        <w:t>, s kterou je klient seznámen v písemné podobě při podpisu Smlouvy o poskytování sociální služby.</w:t>
      </w:r>
      <w:r>
        <w:t xml:space="preserve"> </w:t>
      </w:r>
    </w:p>
    <w:p w14:paraId="5960DAC3" w14:textId="77777777" w:rsidR="007905D7" w:rsidRDefault="007905D7" w:rsidP="008B3F19">
      <w:pPr>
        <w:spacing w:after="23" w:line="259" w:lineRule="auto"/>
        <w:jc w:val="both"/>
      </w:pPr>
    </w:p>
    <w:p w14:paraId="16C86401" w14:textId="4A04EDB4" w:rsidR="00F21B34" w:rsidRDefault="00F21B34" w:rsidP="00475A95">
      <w:pPr>
        <w:spacing w:after="0"/>
        <w:jc w:val="both"/>
        <w:rPr>
          <w:b/>
          <w:bCs/>
        </w:rPr>
      </w:pPr>
      <w:r>
        <w:rPr>
          <w:b/>
          <w:bCs/>
        </w:rPr>
        <w:t>3</w:t>
      </w:r>
      <w:r w:rsidR="007905D7">
        <w:rPr>
          <w:b/>
          <w:bCs/>
        </w:rPr>
        <w:t>.</w:t>
      </w:r>
      <w:r>
        <w:rPr>
          <w:b/>
          <w:bCs/>
        </w:rPr>
        <w:t xml:space="preserve"> Výpočet vratek úhrad</w:t>
      </w:r>
      <w:r w:rsidR="002C7C0D">
        <w:rPr>
          <w:b/>
          <w:bCs/>
        </w:rPr>
        <w:t xml:space="preserve"> za stravu</w:t>
      </w:r>
    </w:p>
    <w:p w14:paraId="4C90D0BA" w14:textId="77777777" w:rsidR="00F21B34" w:rsidRPr="00F21B34" w:rsidRDefault="00F21B34" w:rsidP="00475A95">
      <w:pPr>
        <w:spacing w:after="0"/>
        <w:jc w:val="both"/>
      </w:pPr>
    </w:p>
    <w:p w14:paraId="535A2536" w14:textId="7109B165" w:rsidR="00F21B34" w:rsidRPr="00F21B34" w:rsidRDefault="00F21B34" w:rsidP="00F21B34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</w:rPr>
      </w:pPr>
      <w:r w:rsidRPr="00F21B34">
        <w:rPr>
          <w:b/>
          <w:bCs/>
        </w:rPr>
        <w:t>Klient hradí po odečtení 15 % příjmu plnou výši úhrady</w:t>
      </w:r>
      <w:r w:rsidR="00287262">
        <w:rPr>
          <w:b/>
          <w:bCs/>
        </w:rPr>
        <w:t>, pouze v Domově SOKOLÍK</w:t>
      </w:r>
      <w:r w:rsidRPr="00F21B34">
        <w:rPr>
          <w:b/>
          <w:bCs/>
        </w:rPr>
        <w:t xml:space="preserve">. </w:t>
      </w:r>
    </w:p>
    <w:p w14:paraId="1417C780" w14:textId="77777777" w:rsidR="00F21B34" w:rsidRDefault="00F21B34" w:rsidP="00F21B34">
      <w:pPr>
        <w:pStyle w:val="Odstavecseseznamem"/>
        <w:spacing w:after="0"/>
        <w:jc w:val="both"/>
      </w:pPr>
      <w:r>
        <w:t>V tomto případě se při ohlášeném pobytu mimo zařízení vrací plná hodnota stravovací jednotky (cena potravin), popř. výše stravovací jednotky za neodebraná jídla v případě, že opustil klient zařízení pouze na část dne.</w:t>
      </w:r>
    </w:p>
    <w:p w14:paraId="1D846B8A" w14:textId="25BEDD68" w:rsidR="00F21B34" w:rsidRPr="00F21B34" w:rsidRDefault="00F21B34" w:rsidP="00F21B34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</w:rPr>
      </w:pPr>
      <w:r w:rsidRPr="00F21B34">
        <w:rPr>
          <w:b/>
          <w:bCs/>
        </w:rPr>
        <w:t>Klient</w:t>
      </w:r>
      <w:r w:rsidR="00287262">
        <w:rPr>
          <w:b/>
          <w:bCs/>
        </w:rPr>
        <w:t xml:space="preserve"> Domova SOKOLÍK</w:t>
      </w:r>
      <w:r w:rsidRPr="00F21B34">
        <w:rPr>
          <w:b/>
          <w:bCs/>
        </w:rPr>
        <w:t xml:space="preserve"> hradí po odečtení 15 % příjmu sníženou úhradu a rodinní příslušníci doplácejí v souladu s § 71 odst. 3 zákona č. 108/2006 Sb., v platném znění, určitou částku do plné výše úhrady</w:t>
      </w:r>
      <w:r w:rsidR="00287262">
        <w:rPr>
          <w:b/>
          <w:bCs/>
        </w:rPr>
        <w:t>, v případě souhlasu opatrovníka nebo rodinného příslušníka.</w:t>
      </w:r>
    </w:p>
    <w:p w14:paraId="5ABC29FF" w14:textId="3517981D" w:rsidR="009A1727" w:rsidRPr="009A1727" w:rsidRDefault="009A1727" w:rsidP="00287262">
      <w:pPr>
        <w:spacing w:after="0"/>
        <w:ind w:left="720"/>
        <w:jc w:val="both"/>
      </w:pPr>
      <w:r>
        <w:t xml:space="preserve">V tomto případě se nevrací celá výše stravovací jednotky, ale pouze </w:t>
      </w:r>
      <w:r w:rsidR="00187166">
        <w:t>j</w:t>
      </w:r>
      <w:r>
        <w:t>ejí poměrná část, kterou klient za potraviny skutečně zaplatil.</w:t>
      </w:r>
    </w:p>
    <w:p w14:paraId="34E9DA1D" w14:textId="77777777" w:rsidR="00F21B34" w:rsidRDefault="00F21B34" w:rsidP="00F21B34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</w:rPr>
      </w:pPr>
      <w:r w:rsidRPr="00F21B34">
        <w:rPr>
          <w:b/>
          <w:bCs/>
        </w:rPr>
        <w:t>Klient hradí po odečtení 15 % příjmu sníženou úhradu a rodinní příslušníci doplácejí v souladu s § 71 odst. 3 zákona č. 108/2006 Sb., v platném znění, a ani po doplatku není zaplacena plná výše úhrady.</w:t>
      </w:r>
    </w:p>
    <w:p w14:paraId="3BED678D" w14:textId="77777777" w:rsidR="00F21B34" w:rsidRDefault="00F21B34" w:rsidP="00F21B34">
      <w:pPr>
        <w:pStyle w:val="Odstavecseseznamem"/>
        <w:spacing w:after="0"/>
        <w:jc w:val="both"/>
      </w:pPr>
      <w:r>
        <w:t>Těmto klientům se vrací poměrná část stravovací jednotky, protože klient celou částku nezaplatil. V tomto případě se musí vypočítat hodnota stravovací jednotky ze snížené úhrady, tj. úhrady včetně spoluúčasti rodinných příslušníků.</w:t>
      </w:r>
    </w:p>
    <w:p w14:paraId="5C7C45E7" w14:textId="77777777" w:rsidR="00F21B34" w:rsidRDefault="00F21B34" w:rsidP="00F21B34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</w:rPr>
      </w:pPr>
      <w:r w:rsidRPr="00F21B34">
        <w:rPr>
          <w:b/>
          <w:bCs/>
        </w:rPr>
        <w:t>Klient hradí po odečtení 15 % příjmu sníženou úhradu.</w:t>
      </w:r>
    </w:p>
    <w:p w14:paraId="7E69D614" w14:textId="254829E7" w:rsidR="00F21B34" w:rsidRPr="00F21B34" w:rsidRDefault="00F21B34" w:rsidP="00F21B34">
      <w:pPr>
        <w:pStyle w:val="Odstavecseseznamem"/>
        <w:spacing w:after="0"/>
        <w:jc w:val="both"/>
        <w:rPr>
          <w:b/>
          <w:bCs/>
        </w:rPr>
      </w:pPr>
      <w:r>
        <w:t>V tomto případě se vrací klientům poměrná část stravovací jednotky, protože klient plnou úhradu nezaplatil.</w:t>
      </w:r>
    </w:p>
    <w:p w14:paraId="7A8112E6" w14:textId="77777777" w:rsidR="00F21B34" w:rsidRDefault="00F21B34" w:rsidP="00F21B34">
      <w:pPr>
        <w:pStyle w:val="Odstavecseseznamem"/>
        <w:numPr>
          <w:ilvl w:val="0"/>
          <w:numId w:val="27"/>
        </w:numPr>
        <w:spacing w:after="0"/>
        <w:jc w:val="both"/>
        <w:rPr>
          <w:b/>
          <w:bCs/>
        </w:rPr>
      </w:pPr>
      <w:r w:rsidRPr="00F21B34">
        <w:rPr>
          <w:b/>
          <w:bCs/>
        </w:rPr>
        <w:t>Klient bez úhrady nákladů.</w:t>
      </w:r>
    </w:p>
    <w:p w14:paraId="5B8F50FB" w14:textId="5DF35ECC" w:rsidR="00F21B34" w:rsidRDefault="00F21B34" w:rsidP="00F21B34">
      <w:pPr>
        <w:pStyle w:val="Odstavecseseznamem"/>
        <w:spacing w:after="0"/>
        <w:jc w:val="both"/>
      </w:pPr>
      <w:r>
        <w:t>Vratka se neprovádí, protože klient nic nezaplatil.</w:t>
      </w:r>
    </w:p>
    <w:p w14:paraId="5C889E76" w14:textId="77777777" w:rsidR="00F21B34" w:rsidRPr="00F21B34" w:rsidRDefault="00F21B34" w:rsidP="00F21B34">
      <w:pPr>
        <w:pStyle w:val="Odstavecseseznamem"/>
        <w:spacing w:after="0"/>
        <w:jc w:val="both"/>
        <w:rPr>
          <w:b/>
          <w:bCs/>
        </w:rPr>
      </w:pPr>
    </w:p>
    <w:p w14:paraId="2422927D" w14:textId="3AF1811F" w:rsidR="00F21B34" w:rsidRDefault="00F21B34" w:rsidP="00F21B34">
      <w:pPr>
        <w:spacing w:after="0"/>
        <w:jc w:val="both"/>
      </w:pPr>
      <w:r>
        <w:t>Při výpočtu poměrné části stravovací jednotky při snížené úhradě, jak uvedeno v bodě 3. a 4., je nutné nejdříve poměrem určit částky za ubytování a za stravu a z úhrady za stravu opět poměrem zjistit, kolik činí režie a kolik hodnota stravy a teprve z této částky vracet úhradu.</w:t>
      </w:r>
    </w:p>
    <w:p w14:paraId="3EE7DA73" w14:textId="77777777" w:rsidR="00270E61" w:rsidRDefault="00270E61" w:rsidP="00F21B34">
      <w:pPr>
        <w:spacing w:after="0"/>
        <w:jc w:val="both"/>
      </w:pPr>
    </w:p>
    <w:p w14:paraId="5D5A8F10" w14:textId="27428B54" w:rsidR="00F21B34" w:rsidRDefault="00F21B34" w:rsidP="00F21B34">
      <w:pPr>
        <w:spacing w:after="0"/>
        <w:jc w:val="both"/>
      </w:pPr>
      <w:r>
        <w:lastRenderedPageBreak/>
        <w:t>Vratka úhrady dle bodu 2. a 3., tj. při spoluúčasti rodinných příslušníků se vyplácí pouze klientovi, nikoliv rodinnému příslušníkovi.</w:t>
      </w:r>
    </w:p>
    <w:p w14:paraId="762F47DA" w14:textId="5FB44BD0" w:rsidR="00F21B34" w:rsidRDefault="00F21B34" w:rsidP="00F21B34">
      <w:pPr>
        <w:spacing w:after="0"/>
        <w:jc w:val="both"/>
      </w:pPr>
      <w:r>
        <w:t xml:space="preserve">S rodinnými příslušníky se tento postup dohodne ve smlouvě, kterou se zavazují doplácet úhradu nákladů.   </w:t>
      </w:r>
    </w:p>
    <w:p w14:paraId="6E0CEE46" w14:textId="7D9CED09" w:rsidR="00F21B34" w:rsidRDefault="00F21B34" w:rsidP="00F21B34">
      <w:pPr>
        <w:spacing w:after="0"/>
        <w:jc w:val="both"/>
      </w:pPr>
      <w:r>
        <w:t>Celková vypočtená vratka se zaokrouhluje na celé koruny směrem nahoru.</w:t>
      </w:r>
    </w:p>
    <w:p w14:paraId="71D13AFC" w14:textId="1BD4DBFE" w:rsidR="007905D7" w:rsidRDefault="007905D7" w:rsidP="00475A95">
      <w:pPr>
        <w:spacing w:after="0"/>
        <w:jc w:val="both"/>
        <w:rPr>
          <w:b/>
          <w:bCs/>
        </w:rPr>
      </w:pPr>
    </w:p>
    <w:p w14:paraId="76741C91" w14:textId="2F046657" w:rsidR="002C7C0D" w:rsidRDefault="002C7C0D" w:rsidP="00475A95">
      <w:pPr>
        <w:spacing w:after="0"/>
        <w:jc w:val="both"/>
        <w:rPr>
          <w:b/>
          <w:bCs/>
        </w:rPr>
      </w:pPr>
      <w:r>
        <w:rPr>
          <w:b/>
          <w:bCs/>
        </w:rPr>
        <w:t>4. Výpočet</w:t>
      </w:r>
      <w:r w:rsidR="00582867">
        <w:rPr>
          <w:b/>
          <w:bCs/>
        </w:rPr>
        <w:t xml:space="preserve"> vratek</w:t>
      </w:r>
      <w:r>
        <w:rPr>
          <w:b/>
          <w:bCs/>
        </w:rPr>
        <w:t xml:space="preserve"> úhrad z příspěvku na péči</w:t>
      </w:r>
    </w:p>
    <w:p w14:paraId="614EA939" w14:textId="21BEE413" w:rsidR="002C7C0D" w:rsidRDefault="002C7C0D" w:rsidP="00475A95">
      <w:pPr>
        <w:spacing w:after="0"/>
        <w:jc w:val="both"/>
      </w:pPr>
    </w:p>
    <w:p w14:paraId="334063C0" w14:textId="10F32B9E" w:rsidR="002C7C0D" w:rsidRDefault="002C7C0D" w:rsidP="00475A95">
      <w:pPr>
        <w:spacing w:after="0"/>
        <w:jc w:val="both"/>
      </w:pPr>
      <w:r>
        <w:t>Důvodem pro pobyt klienta mimo Domov z důvodu domácí péče nebo z důvodu ošetření nebo umístění v průběhu hospitalizace.</w:t>
      </w:r>
    </w:p>
    <w:p w14:paraId="5BDCF6A8" w14:textId="46EF75F4" w:rsidR="002C7C0D" w:rsidRDefault="002C7C0D" w:rsidP="00475A95">
      <w:pPr>
        <w:spacing w:after="0"/>
        <w:jc w:val="both"/>
      </w:pPr>
    </w:p>
    <w:p w14:paraId="6B8CF332" w14:textId="6B026B91" w:rsidR="002C7C0D" w:rsidRPr="0033207A" w:rsidRDefault="002C7C0D" w:rsidP="002C7C0D">
      <w:pPr>
        <w:spacing w:after="0"/>
        <w:jc w:val="both"/>
        <w:rPr>
          <w:b/>
          <w:bCs/>
        </w:rPr>
      </w:pPr>
      <w:r w:rsidRPr="0033207A">
        <w:rPr>
          <w:b/>
          <w:bCs/>
        </w:rPr>
        <w:t>a) pobyt klienta mimo Domov z důvodu domácí péče</w:t>
      </w:r>
    </w:p>
    <w:p w14:paraId="56E58A5E" w14:textId="3EFA192E" w:rsidR="002C7C0D" w:rsidRDefault="002C7C0D" w:rsidP="002C7C0D">
      <w:pPr>
        <w:spacing w:after="0"/>
        <w:jc w:val="both"/>
      </w:pPr>
    </w:p>
    <w:p w14:paraId="1BA4DC2B" w14:textId="1549596E" w:rsidR="002C7C0D" w:rsidRDefault="002C7C0D" w:rsidP="002C7C0D">
      <w:pPr>
        <w:spacing w:after="0"/>
        <w:jc w:val="both"/>
      </w:pPr>
      <w:r w:rsidRPr="0033207A">
        <w:rPr>
          <w:b/>
          <w:bCs/>
        </w:rPr>
        <w:t>Úhrada se nevyplácí v případě krátkodobého pobytu</w:t>
      </w:r>
      <w:r>
        <w:t xml:space="preserve"> (např. víkendový pobyt) klienta mimo zařízení, tj. </w:t>
      </w:r>
      <w:r w:rsidRPr="0033207A">
        <w:rPr>
          <w:b/>
          <w:bCs/>
        </w:rPr>
        <w:t>pokud je klient v domácí péči po dobu maximálně 3 dnů po sobě jdoucích</w:t>
      </w:r>
      <w:r>
        <w:t>. Den odjezdu a příjezdu se nezapočítává do doby nepřítomnosti klienta, nezapočítává se ani do vratky.</w:t>
      </w:r>
    </w:p>
    <w:p w14:paraId="39F89871" w14:textId="10FD0BD5" w:rsidR="0033207A" w:rsidRDefault="0033207A" w:rsidP="002C7C0D">
      <w:pPr>
        <w:spacing w:after="0"/>
        <w:jc w:val="both"/>
      </w:pPr>
    </w:p>
    <w:p w14:paraId="56BBA99E" w14:textId="09C1BDE8" w:rsidR="0033207A" w:rsidRDefault="0033207A" w:rsidP="002C7C0D">
      <w:pPr>
        <w:spacing w:after="0"/>
        <w:jc w:val="both"/>
      </w:pPr>
      <w:r w:rsidRPr="0033207A">
        <w:rPr>
          <w:b/>
          <w:bCs/>
        </w:rPr>
        <w:t>Úhrada za péči se vrací pouze při dlouhodobém pobytu klienta mimo Domov</w:t>
      </w:r>
      <w:r>
        <w:t xml:space="preserve">, tj. pokud je klient v domácí péči po dobu </w:t>
      </w:r>
      <w:r w:rsidRPr="0033207A">
        <w:rPr>
          <w:b/>
          <w:bCs/>
        </w:rPr>
        <w:t>minimálně 4 dnů po sobě j</w:t>
      </w:r>
      <w:r w:rsidR="00187166">
        <w:rPr>
          <w:b/>
          <w:bCs/>
        </w:rPr>
        <w:t>d</w:t>
      </w:r>
      <w:r w:rsidRPr="0033207A">
        <w:rPr>
          <w:b/>
          <w:bCs/>
        </w:rPr>
        <w:t>oucích, nejdéle však po dobu 21 dnů po sobě jdoucích</w:t>
      </w:r>
      <w:r>
        <w:t xml:space="preserve">. Den odjezdu a den příjezdu se nezapočítává do doby nepřítomnosti osoby, nezapočítává se ani do vratky. </w:t>
      </w:r>
    </w:p>
    <w:p w14:paraId="6F7B3D48" w14:textId="0C07854C" w:rsidR="002C7C0D" w:rsidRDefault="002C7C0D" w:rsidP="002C7C0D">
      <w:pPr>
        <w:spacing w:after="0"/>
        <w:jc w:val="both"/>
      </w:pPr>
    </w:p>
    <w:p w14:paraId="17917DD1" w14:textId="473B4FE3" w:rsidR="0033207A" w:rsidRDefault="0033207A" w:rsidP="002C7C0D">
      <w:pPr>
        <w:spacing w:after="0"/>
        <w:jc w:val="both"/>
      </w:pPr>
      <w:r>
        <w:t>Pro účely výpočtu vratky při dlouhodobém pobytu osoby mimo zařízení se použije denní výše úhrady, tj. výše přiznaného příspěvku na péči dělená skutečným počtem dnů v kalendářním měsíci.</w:t>
      </w:r>
    </w:p>
    <w:p w14:paraId="49747F2C" w14:textId="153F8E4F" w:rsidR="0033207A" w:rsidRDefault="0033207A" w:rsidP="002C7C0D">
      <w:pPr>
        <w:spacing w:after="0"/>
        <w:jc w:val="both"/>
      </w:pPr>
    </w:p>
    <w:p w14:paraId="42431F93" w14:textId="79269941" w:rsidR="0033207A" w:rsidRDefault="0033207A" w:rsidP="002C7C0D">
      <w:pPr>
        <w:spacing w:after="0"/>
        <w:jc w:val="both"/>
      </w:pPr>
      <w:r>
        <w:t>Pokud běží řízení o přiznání příspěvku na péči, tj. klient nemá dosud přiznaný příspěvek na péči, Domov nevypočítává vratku, a to ani zpětně po přiznání příspěvku na péči.</w:t>
      </w:r>
    </w:p>
    <w:p w14:paraId="58D23B96" w14:textId="1444D5C4" w:rsidR="0033207A" w:rsidRDefault="0033207A" w:rsidP="002C7C0D">
      <w:pPr>
        <w:spacing w:after="0"/>
        <w:jc w:val="both"/>
      </w:pPr>
    </w:p>
    <w:p w14:paraId="2FC985BD" w14:textId="1DC8A3F9" w:rsidR="0033207A" w:rsidRDefault="0033207A" w:rsidP="002C7C0D">
      <w:pPr>
        <w:spacing w:after="0"/>
        <w:jc w:val="both"/>
      </w:pPr>
      <w:r>
        <w:t>Při změně stupně příspěvku na péči Domov zpětně neprovádí přepočet. Pro účely výpočtu vratky při dlouhodobém pobytu osoby mimo Domov se používá vždy denní výše aktuální úhrady.</w:t>
      </w:r>
    </w:p>
    <w:p w14:paraId="35475A54" w14:textId="0D611E50" w:rsidR="009A1727" w:rsidRDefault="009A1727" w:rsidP="002C7C0D">
      <w:pPr>
        <w:spacing w:after="0"/>
        <w:jc w:val="both"/>
      </w:pPr>
    </w:p>
    <w:p w14:paraId="61D495B6" w14:textId="461D05E1" w:rsidR="009A1727" w:rsidRDefault="009A1727" w:rsidP="002C7C0D">
      <w:pPr>
        <w:spacing w:after="0"/>
        <w:jc w:val="both"/>
        <w:rPr>
          <w:b/>
          <w:bCs/>
        </w:rPr>
      </w:pPr>
      <w:r>
        <w:rPr>
          <w:b/>
          <w:bCs/>
        </w:rPr>
        <w:t>b) pobyt klienta mimo Domov z důvodu ošetření nebo umístění ve zdravotnické zařízení</w:t>
      </w:r>
    </w:p>
    <w:p w14:paraId="627756D0" w14:textId="174A4DBF" w:rsidR="0020076B" w:rsidRDefault="0020076B" w:rsidP="002C7C0D">
      <w:pPr>
        <w:spacing w:after="0"/>
        <w:jc w:val="both"/>
      </w:pPr>
    </w:p>
    <w:p w14:paraId="1895463F" w14:textId="171A4CC3" w:rsidR="0020076B" w:rsidRPr="0020076B" w:rsidRDefault="0020076B" w:rsidP="002C7C0D">
      <w:pPr>
        <w:spacing w:after="0"/>
        <w:jc w:val="both"/>
      </w:pPr>
      <w:r>
        <w:t>Jestliže je klientovi poskytována po celý kalendářní měsíc zdravotní péče v průběhu hospitalizace, příspěvek se nevyplácí, tudíž nemůže být vypočtena vratka.</w:t>
      </w:r>
    </w:p>
    <w:p w14:paraId="44C6D8F3" w14:textId="77777777" w:rsidR="00582867" w:rsidRPr="002C7C0D" w:rsidRDefault="00582867" w:rsidP="002C7C0D">
      <w:pPr>
        <w:spacing w:after="0"/>
        <w:jc w:val="both"/>
      </w:pPr>
    </w:p>
    <w:p w14:paraId="70C66DD6" w14:textId="4B09DAAD" w:rsidR="00F21B34" w:rsidRDefault="002C7C0D" w:rsidP="00475A95">
      <w:pPr>
        <w:spacing w:after="0"/>
        <w:jc w:val="both"/>
        <w:rPr>
          <w:b/>
          <w:bCs/>
        </w:rPr>
      </w:pPr>
      <w:r>
        <w:rPr>
          <w:b/>
          <w:bCs/>
        </w:rPr>
        <w:t>5</w:t>
      </w:r>
      <w:r w:rsidR="00F21B34">
        <w:rPr>
          <w:b/>
          <w:bCs/>
        </w:rPr>
        <w:t>. Ostatní příjmy klienta</w:t>
      </w:r>
    </w:p>
    <w:p w14:paraId="33EA69E4" w14:textId="42ED1B48" w:rsidR="00F21B34" w:rsidRDefault="00F21B34" w:rsidP="00475A95">
      <w:pPr>
        <w:spacing w:after="0"/>
        <w:jc w:val="both"/>
      </w:pPr>
    </w:p>
    <w:p w14:paraId="2344078C" w14:textId="302FEDF3" w:rsidR="009F7D06" w:rsidRDefault="009F7D06" w:rsidP="009F7D06">
      <w:pPr>
        <w:spacing w:after="0"/>
        <w:jc w:val="both"/>
      </w:pPr>
      <w:r>
        <w:t>Ostatní příjmy klienta, které nejsou podle zákona č. 110/2006 Sb., o životním a existenčním minimu, v platném znění, příjmem osoby pro účel úhrady, nelze považovat za příjem rozhodný pro placení úhrady za ubytování a stravu. Jedná se zejména o úspory klienta.</w:t>
      </w:r>
    </w:p>
    <w:p w14:paraId="1D3C6FA0" w14:textId="500B50A0" w:rsidR="00F21B34" w:rsidRDefault="009F7D06" w:rsidP="009F7D06">
      <w:pPr>
        <w:spacing w:after="0"/>
        <w:jc w:val="both"/>
      </w:pPr>
      <w:r>
        <w:t>Těchto finančních prostředků, zejména úspor, může klient použít na placení fakultativních služeb v souladu s ceníkem fakultativních služeb.</w:t>
      </w:r>
    </w:p>
    <w:p w14:paraId="50117D02" w14:textId="77777777" w:rsidR="00F21B34" w:rsidRPr="00F21B34" w:rsidRDefault="00F21B34" w:rsidP="00475A95">
      <w:pPr>
        <w:spacing w:after="0"/>
        <w:jc w:val="both"/>
      </w:pPr>
    </w:p>
    <w:p w14:paraId="7631252B" w14:textId="5DACEC9F" w:rsidR="0020076B" w:rsidRPr="0020076B" w:rsidRDefault="0020076B" w:rsidP="0020076B">
      <w:pPr>
        <w:spacing w:after="0"/>
        <w:jc w:val="both"/>
        <w:rPr>
          <w:b/>
          <w:bCs/>
        </w:rPr>
      </w:pPr>
      <w:r w:rsidRPr="0020076B">
        <w:rPr>
          <w:b/>
          <w:bCs/>
        </w:rPr>
        <w:t>6.</w:t>
      </w:r>
      <w:r>
        <w:rPr>
          <w:b/>
          <w:bCs/>
        </w:rPr>
        <w:t xml:space="preserve"> </w:t>
      </w:r>
      <w:r w:rsidRPr="0020076B">
        <w:rPr>
          <w:b/>
          <w:bCs/>
        </w:rPr>
        <w:t>Výpověď ze smlouvy o poskytování služby z důvodu dlouhodobého pobytu mimo Domov</w:t>
      </w:r>
    </w:p>
    <w:p w14:paraId="3D3943D9" w14:textId="1A188FC0" w:rsidR="0020076B" w:rsidRDefault="0020076B" w:rsidP="0020076B">
      <w:pPr>
        <w:spacing w:after="0"/>
        <w:jc w:val="both"/>
      </w:pPr>
    </w:p>
    <w:p w14:paraId="3B4F7D76" w14:textId="10B04FE8" w:rsidR="0020076B" w:rsidRDefault="0020076B" w:rsidP="0020076B">
      <w:pPr>
        <w:spacing w:after="0"/>
        <w:jc w:val="both"/>
      </w:pPr>
      <w:r>
        <w:t xml:space="preserve">V případě, kdy dlouhodobý pobyt klienta mimo Domov přesáhne dobu 21 dnů po sobě jdoucích, </w:t>
      </w:r>
      <w:proofErr w:type="spellStart"/>
      <w:r>
        <w:t>nebou</w:t>
      </w:r>
      <w:proofErr w:type="spellEnd"/>
      <w:r>
        <w:t xml:space="preserve"> součet dnů pobytu mimo Domov při opakovaném dlouhodobém pobytu klienta mimo Domov v průběhu 90 kalendářních dnů po sobě jdoucích dobu 42 dnů, považují se tyto situace za důvod pro vypovězení smlouvy o poskytnutí sociální služby za strany Domova. </w:t>
      </w:r>
    </w:p>
    <w:p w14:paraId="56F631CD" w14:textId="31A93B80" w:rsidR="0020076B" w:rsidRDefault="0020076B" w:rsidP="0020076B">
      <w:pPr>
        <w:spacing w:after="0"/>
        <w:jc w:val="both"/>
      </w:pPr>
      <w:r>
        <w:t>Den příjezdu a odjezdu se nezapočítává do doby nepřítomnosti klienta.</w:t>
      </w:r>
    </w:p>
    <w:p w14:paraId="445C6AFA" w14:textId="77777777" w:rsidR="0020076B" w:rsidRPr="0020076B" w:rsidRDefault="0020076B" w:rsidP="0020076B">
      <w:pPr>
        <w:spacing w:after="0"/>
        <w:jc w:val="both"/>
      </w:pPr>
    </w:p>
    <w:p w14:paraId="12266A6D" w14:textId="70103B38" w:rsidR="006E48D4" w:rsidRDefault="0020076B" w:rsidP="0020076B">
      <w:pPr>
        <w:spacing w:after="0"/>
        <w:jc w:val="both"/>
        <w:rPr>
          <w:b/>
          <w:bCs/>
        </w:rPr>
      </w:pPr>
      <w:r>
        <w:rPr>
          <w:b/>
          <w:bCs/>
        </w:rPr>
        <w:t>7</w:t>
      </w:r>
      <w:r w:rsidR="006E48D4" w:rsidRPr="006E48D4">
        <w:rPr>
          <w:b/>
          <w:bCs/>
        </w:rPr>
        <w:t>. Závěrečná ustanovení</w:t>
      </w:r>
    </w:p>
    <w:p w14:paraId="2859C261" w14:textId="77777777" w:rsidR="009F7D06" w:rsidRDefault="009F7D06" w:rsidP="0020076B">
      <w:pPr>
        <w:spacing w:after="0"/>
        <w:jc w:val="both"/>
        <w:rPr>
          <w:b/>
          <w:bCs/>
        </w:rPr>
      </w:pPr>
    </w:p>
    <w:p w14:paraId="1919DDC9" w14:textId="399D29A7" w:rsidR="009F7D06" w:rsidRDefault="009F7D06" w:rsidP="0020076B">
      <w:pPr>
        <w:spacing w:after="0"/>
        <w:jc w:val="both"/>
      </w:pPr>
      <w:r w:rsidRPr="009F7D06">
        <w:t>Tato směrnice</w:t>
      </w:r>
      <w:r>
        <w:t xml:space="preserve"> organizace</w:t>
      </w:r>
      <w:r w:rsidRPr="009F7D06">
        <w:t xml:space="preserve"> je platná od 1. </w:t>
      </w:r>
      <w:r w:rsidR="0020076B">
        <w:t>1</w:t>
      </w:r>
      <w:r w:rsidRPr="009F7D06">
        <w:t>. 20</w:t>
      </w:r>
      <w:r w:rsidR="0020076B">
        <w:t>23</w:t>
      </w:r>
      <w:r w:rsidRPr="009F7D06">
        <w:t xml:space="preserve"> a </w:t>
      </w:r>
      <w:r w:rsidR="0020076B">
        <w:t xml:space="preserve">zcela </w:t>
      </w:r>
      <w:r w:rsidRPr="009F7D06">
        <w:t xml:space="preserve">nahrazuje organizační směrnici </w:t>
      </w:r>
      <w:r w:rsidR="0020076B">
        <w:t>číslo 4 Pravidla pro výpočet výše vratky pobytu klienta mimo Domov pro osoby se zdravotním postižením „SOKOLÍK“ v Sokolově, příspěvková organizace vydanou 1. 9. 2019.</w:t>
      </w:r>
    </w:p>
    <w:p w14:paraId="47B0B457" w14:textId="77777777" w:rsidR="008B3F19" w:rsidRDefault="008B3F19" w:rsidP="0020076B">
      <w:pPr>
        <w:spacing w:after="0"/>
        <w:jc w:val="both"/>
      </w:pPr>
    </w:p>
    <w:p w14:paraId="610339F5" w14:textId="77777777" w:rsidR="008B3F19" w:rsidRDefault="008B3F19" w:rsidP="0020076B">
      <w:pPr>
        <w:spacing w:after="0"/>
        <w:jc w:val="both"/>
      </w:pPr>
    </w:p>
    <w:p w14:paraId="53D3495D" w14:textId="77777777" w:rsidR="008B3F19" w:rsidRDefault="008B3F19" w:rsidP="00475A95">
      <w:pPr>
        <w:spacing w:after="0"/>
        <w:jc w:val="both"/>
      </w:pPr>
    </w:p>
    <w:p w14:paraId="6BB25B0F" w14:textId="77777777" w:rsidR="008B3F19" w:rsidRDefault="008B3F19" w:rsidP="00475A95">
      <w:pPr>
        <w:spacing w:after="0"/>
        <w:jc w:val="both"/>
      </w:pPr>
    </w:p>
    <w:p w14:paraId="345C4C54" w14:textId="77777777" w:rsidR="008B3F19" w:rsidRDefault="008B3F19" w:rsidP="00475A95">
      <w:pPr>
        <w:spacing w:after="0"/>
        <w:jc w:val="both"/>
      </w:pPr>
    </w:p>
    <w:p w14:paraId="53E91259" w14:textId="77777777" w:rsidR="00475A95" w:rsidRDefault="00475A95" w:rsidP="00475A95">
      <w:pPr>
        <w:spacing w:after="0"/>
        <w:jc w:val="right"/>
      </w:pPr>
      <w:r>
        <w:t xml:space="preserve">                                                                                                  Mgr. Petra Sekáčová</w:t>
      </w:r>
    </w:p>
    <w:p w14:paraId="2F71C663" w14:textId="77777777" w:rsidR="00475A95" w:rsidRDefault="00475A95" w:rsidP="00475A95">
      <w:pPr>
        <w:spacing w:after="0"/>
        <w:jc w:val="right"/>
      </w:pPr>
      <w:r>
        <w:t xml:space="preserve">                                                                                    </w:t>
      </w:r>
      <w:r>
        <w:tab/>
      </w:r>
      <w:r>
        <w:tab/>
        <w:t xml:space="preserve">   ředitelka</w:t>
      </w:r>
    </w:p>
    <w:p w14:paraId="3AD48694" w14:textId="689F2E04" w:rsidR="00475A95" w:rsidRPr="00662265" w:rsidRDefault="00475A95" w:rsidP="00475A95">
      <w:pPr>
        <w:spacing w:after="23" w:line="259" w:lineRule="auto"/>
        <w:jc w:val="right"/>
      </w:pPr>
      <w:r w:rsidRPr="00662265">
        <w:t xml:space="preserve">                                                                     DOZP „SOKOLÍK“ v Sokolově, p.</w:t>
      </w:r>
      <w:r w:rsidR="00187166">
        <w:t xml:space="preserve"> </w:t>
      </w:r>
      <w:r w:rsidRPr="00662265">
        <w:t>o.</w:t>
      </w:r>
    </w:p>
    <w:p w14:paraId="063BA19A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8B34F83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1FE21C4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D62397E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C444FB8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3B3217B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A184B24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1078DA8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9D216E3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BC4C66D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6FD13C5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5EC540B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660FDEB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1F9E4A2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70B93BA" w14:textId="1B7DAA10" w:rsidR="006E48D4" w:rsidRDefault="006E48D4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DACFAF6" w14:textId="77777777" w:rsidR="00A70C1A" w:rsidRDefault="00A70C1A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5AA9CAD" w14:textId="77777777" w:rsidR="00A70C1A" w:rsidRDefault="00A70C1A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3B39347" w14:textId="77777777" w:rsidR="00A70C1A" w:rsidRDefault="00A70C1A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5B8A3EF" w14:textId="77777777" w:rsidR="00A70C1A" w:rsidRDefault="00A70C1A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D1A8E10" w14:textId="77777777" w:rsidR="00A70C1A" w:rsidRDefault="00A70C1A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B2648EA" w14:textId="77777777" w:rsidR="00A70C1A" w:rsidRDefault="00A70C1A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684A99E" w14:textId="77777777" w:rsidR="00A70C1A" w:rsidRDefault="00A70C1A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36D95BB" w14:textId="77777777" w:rsidR="00A70C1A" w:rsidRDefault="00A70C1A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EF1DBBD" w14:textId="77777777" w:rsidR="00582867" w:rsidRDefault="00582867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22EFE65" w14:textId="1C8AEDEB" w:rsidR="00463288" w:rsidRPr="00852A54" w:rsidRDefault="0020076B" w:rsidP="00463288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8</w:t>
      </w:r>
      <w:r w:rsidR="00463288" w:rsidRPr="00852A54">
        <w:rPr>
          <w:rFonts w:cstheme="minorHAnsi"/>
          <w:b/>
          <w:sz w:val="20"/>
          <w:szCs w:val="20"/>
        </w:rPr>
        <w:t>. Přehled změn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9"/>
        <w:gridCol w:w="1406"/>
        <w:gridCol w:w="6277"/>
      </w:tblGrid>
      <w:tr w:rsidR="00463288" w:rsidRPr="00852A54" w14:paraId="673A11E5" w14:textId="77777777" w:rsidTr="007B366D">
        <w:tc>
          <w:tcPr>
            <w:tcW w:w="1384" w:type="dxa"/>
          </w:tcPr>
          <w:p w14:paraId="4FE22888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52A54">
              <w:rPr>
                <w:rFonts w:cstheme="minorHAnsi"/>
                <w:b/>
                <w:sz w:val="20"/>
                <w:szCs w:val="20"/>
              </w:rPr>
              <w:t>Dokument:</w:t>
            </w:r>
          </w:p>
          <w:p w14:paraId="3239B9F5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28" w:type="dxa"/>
            <w:gridSpan w:val="2"/>
          </w:tcPr>
          <w:p w14:paraId="6B9FA998" w14:textId="711E4BCC" w:rsidR="00463288" w:rsidRPr="00475A95" w:rsidRDefault="007A1F30" w:rsidP="00475A95">
            <w:pPr>
              <w:rPr>
                <w:b/>
              </w:rPr>
            </w:pPr>
            <w:r>
              <w:rPr>
                <w:b/>
              </w:rPr>
              <w:t xml:space="preserve">OS4 – </w:t>
            </w:r>
            <w:r w:rsidR="008B3F19">
              <w:rPr>
                <w:b/>
              </w:rPr>
              <w:t xml:space="preserve">Pravidla pro </w:t>
            </w:r>
            <w:r w:rsidR="009F7D06">
              <w:rPr>
                <w:b/>
              </w:rPr>
              <w:t xml:space="preserve">výpočet výše vratky při </w:t>
            </w:r>
            <w:r w:rsidR="008B3F19">
              <w:rPr>
                <w:b/>
              </w:rPr>
              <w:t xml:space="preserve">pobytu klienta mimo </w:t>
            </w:r>
            <w:r w:rsidR="00475A95" w:rsidRPr="00475A95">
              <w:rPr>
                <w:b/>
              </w:rPr>
              <w:t>Domov pro osoby se zdravotním postižením „SOKOLÍK“ v Sokolově, příspěvkov</w:t>
            </w:r>
            <w:r w:rsidR="008B3F19">
              <w:rPr>
                <w:b/>
              </w:rPr>
              <w:t>á</w:t>
            </w:r>
            <w:r w:rsidR="00475A95" w:rsidRPr="00475A95">
              <w:rPr>
                <w:b/>
              </w:rPr>
              <w:t xml:space="preserve"> organizac</w:t>
            </w:r>
            <w:r w:rsidR="008B3F19">
              <w:rPr>
                <w:b/>
              </w:rPr>
              <w:t xml:space="preserve">e </w:t>
            </w:r>
          </w:p>
        </w:tc>
      </w:tr>
      <w:tr w:rsidR="00463288" w:rsidRPr="00852A54" w14:paraId="2D76B77B" w14:textId="77777777" w:rsidTr="007B366D">
        <w:tc>
          <w:tcPr>
            <w:tcW w:w="1384" w:type="dxa"/>
          </w:tcPr>
          <w:p w14:paraId="39CD6AC3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Datum</w:t>
            </w:r>
          </w:p>
          <w:p w14:paraId="18859C4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C7FBD2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Kap./str.</w:t>
            </w:r>
          </w:p>
        </w:tc>
        <w:tc>
          <w:tcPr>
            <w:tcW w:w="6410" w:type="dxa"/>
          </w:tcPr>
          <w:p w14:paraId="0B148674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Popis změny</w:t>
            </w:r>
          </w:p>
        </w:tc>
      </w:tr>
      <w:tr w:rsidR="00463288" w:rsidRPr="00852A54" w14:paraId="6EAA7F2C" w14:textId="77777777" w:rsidTr="007B366D">
        <w:tc>
          <w:tcPr>
            <w:tcW w:w="1384" w:type="dxa"/>
          </w:tcPr>
          <w:p w14:paraId="3733DBB7" w14:textId="77777777" w:rsidR="00463288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6D2C7A3" w14:textId="77777777" w:rsidR="00A70C1A" w:rsidRPr="00852A54" w:rsidRDefault="00A70C1A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41BCD7" w14:textId="2501E1F8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67F64B0F" w14:textId="176F544E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00CFFE2A" w14:textId="77777777" w:rsidTr="007B366D">
        <w:tc>
          <w:tcPr>
            <w:tcW w:w="1384" w:type="dxa"/>
          </w:tcPr>
          <w:p w14:paraId="1DDDBD7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EB92E4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323E28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7F873382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3A92AF03" w14:textId="77777777" w:rsidTr="007B366D">
        <w:tc>
          <w:tcPr>
            <w:tcW w:w="1384" w:type="dxa"/>
          </w:tcPr>
          <w:p w14:paraId="46563A8B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510C38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2B1AD2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53B0A40F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61E4BD5C" w14:textId="77777777" w:rsidTr="007B366D">
        <w:tc>
          <w:tcPr>
            <w:tcW w:w="1384" w:type="dxa"/>
          </w:tcPr>
          <w:p w14:paraId="2850DE95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177C17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45A2B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4C7FE799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6CD69B67" w14:textId="77777777" w:rsidTr="007B366D">
        <w:tc>
          <w:tcPr>
            <w:tcW w:w="1384" w:type="dxa"/>
          </w:tcPr>
          <w:p w14:paraId="1F415807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DAC3B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92D55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7B0E40BD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6C9452F8" w14:textId="77777777" w:rsidTr="007B366D">
        <w:tc>
          <w:tcPr>
            <w:tcW w:w="1384" w:type="dxa"/>
          </w:tcPr>
          <w:p w14:paraId="0014AB4B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3FC0CE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86C2CB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37EBCFEC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11688FC6" w14:textId="77777777" w:rsidTr="007B366D">
        <w:tc>
          <w:tcPr>
            <w:tcW w:w="1384" w:type="dxa"/>
          </w:tcPr>
          <w:p w14:paraId="113FE3D1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B1375C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9B5879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269DDE5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5BAFBEC6" w14:textId="77777777" w:rsidTr="007B366D">
        <w:tc>
          <w:tcPr>
            <w:tcW w:w="1384" w:type="dxa"/>
          </w:tcPr>
          <w:p w14:paraId="7360475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F9CC498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2ED0DD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3B0F795D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14:paraId="12C15C1D" w14:textId="77777777" w:rsidTr="007B366D">
        <w:tc>
          <w:tcPr>
            <w:tcW w:w="1384" w:type="dxa"/>
          </w:tcPr>
          <w:p w14:paraId="0036918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487A2C4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2019523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61C30C7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76A12A20" w14:textId="77777777" w:rsidTr="007B366D">
        <w:tc>
          <w:tcPr>
            <w:tcW w:w="1384" w:type="dxa"/>
          </w:tcPr>
          <w:p w14:paraId="1EF7913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A89B15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F63F97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9672FC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28ABB649" w14:textId="77777777" w:rsidTr="007B366D">
        <w:tc>
          <w:tcPr>
            <w:tcW w:w="1384" w:type="dxa"/>
          </w:tcPr>
          <w:p w14:paraId="1FDA1459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0C4B649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35EA88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175362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3F581E05" w14:textId="77777777" w:rsidTr="007B366D">
        <w:tc>
          <w:tcPr>
            <w:tcW w:w="1384" w:type="dxa"/>
          </w:tcPr>
          <w:p w14:paraId="5E7CDDD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7758753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795006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4A3DC916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16E75733" w14:textId="77777777" w:rsidTr="007B366D">
        <w:tc>
          <w:tcPr>
            <w:tcW w:w="1384" w:type="dxa"/>
          </w:tcPr>
          <w:p w14:paraId="3284752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E8FB3D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9F1E71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03B1D7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0AA09727" w14:textId="77777777" w:rsidTr="007B366D">
        <w:tc>
          <w:tcPr>
            <w:tcW w:w="1384" w:type="dxa"/>
          </w:tcPr>
          <w:p w14:paraId="4408ECA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256AEA0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1A0ECF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65AF216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3995AFE8" w14:textId="77777777" w:rsidTr="007B366D">
        <w:tc>
          <w:tcPr>
            <w:tcW w:w="1384" w:type="dxa"/>
          </w:tcPr>
          <w:p w14:paraId="4DD371E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43C4C63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EF50106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4835233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68B6C05D" w14:textId="77777777" w:rsidTr="007B366D">
        <w:tc>
          <w:tcPr>
            <w:tcW w:w="1384" w:type="dxa"/>
          </w:tcPr>
          <w:p w14:paraId="3E8A1B7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34C894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3C76D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3CA6DE9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2435E36C" w14:textId="77777777" w:rsidTr="007B366D">
        <w:tc>
          <w:tcPr>
            <w:tcW w:w="1384" w:type="dxa"/>
          </w:tcPr>
          <w:p w14:paraId="45FEAAB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5E917A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A3C8F2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304D6559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287D91EF" w14:textId="77777777" w:rsidTr="007B366D">
        <w:tc>
          <w:tcPr>
            <w:tcW w:w="1384" w:type="dxa"/>
          </w:tcPr>
          <w:p w14:paraId="426262C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3743D24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D5A678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004314B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6F66D2C7" w14:textId="77777777" w:rsidTr="007B366D">
        <w:tc>
          <w:tcPr>
            <w:tcW w:w="1384" w:type="dxa"/>
          </w:tcPr>
          <w:p w14:paraId="74544A2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60AE8C1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341565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1C9A882C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12680024" w14:textId="77777777" w:rsidTr="007B366D">
        <w:tc>
          <w:tcPr>
            <w:tcW w:w="1384" w:type="dxa"/>
          </w:tcPr>
          <w:p w14:paraId="56B1117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61F878D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3FE1A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71C0F44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74033CCD" w14:textId="77777777" w:rsidTr="007B366D">
        <w:tc>
          <w:tcPr>
            <w:tcW w:w="1384" w:type="dxa"/>
          </w:tcPr>
          <w:p w14:paraId="3ADA2F5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F56A9F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AC2692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F47E404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</w:tbl>
    <w:p w14:paraId="3B406C06" w14:textId="77777777" w:rsidR="00463288" w:rsidRPr="004A37A0" w:rsidRDefault="00463288" w:rsidP="004A37A0"/>
    <w:sectPr w:rsidR="00463288" w:rsidRPr="004A37A0" w:rsidSect="000717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5716" w14:textId="77777777" w:rsidR="009425CB" w:rsidRDefault="009425CB" w:rsidP="0051323D">
      <w:pPr>
        <w:spacing w:after="0" w:line="240" w:lineRule="auto"/>
      </w:pPr>
      <w:r>
        <w:separator/>
      </w:r>
    </w:p>
  </w:endnote>
  <w:endnote w:type="continuationSeparator" w:id="0">
    <w:p w14:paraId="634A0A30" w14:textId="77777777" w:rsidR="009425CB" w:rsidRDefault="009425CB" w:rsidP="0051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B1A4" w14:textId="48B595D1" w:rsidR="00C11846" w:rsidRPr="000944D0" w:rsidRDefault="00C11846" w:rsidP="00C11846">
    <w:pPr>
      <w:pStyle w:val="Zpat"/>
      <w:rPr>
        <w:i/>
        <w:sz w:val="20"/>
        <w:szCs w:val="20"/>
      </w:rPr>
    </w:pPr>
    <w:r w:rsidRPr="000944D0">
      <w:rPr>
        <w:i/>
        <w:sz w:val="20"/>
        <w:szCs w:val="20"/>
      </w:rPr>
      <w:t xml:space="preserve">Autor: Mgr. Petra </w:t>
    </w:r>
    <w:r w:rsidR="00852A54">
      <w:rPr>
        <w:i/>
        <w:sz w:val="20"/>
        <w:szCs w:val="20"/>
      </w:rPr>
      <w:t>Sekáčová</w:t>
    </w:r>
    <w:r w:rsidRPr="000944D0">
      <w:rPr>
        <w:i/>
        <w:sz w:val="20"/>
        <w:szCs w:val="20"/>
      </w:rPr>
      <w:t xml:space="preserve">, garant dokumentu: Mgr. Petra </w:t>
    </w:r>
    <w:r w:rsidR="00852A54">
      <w:rPr>
        <w:i/>
        <w:sz w:val="20"/>
        <w:szCs w:val="20"/>
      </w:rPr>
      <w:t>Sekáčová</w:t>
    </w:r>
    <w:r w:rsidRPr="000944D0">
      <w:rPr>
        <w:i/>
        <w:sz w:val="20"/>
        <w:szCs w:val="20"/>
      </w:rPr>
      <w:t>, datum poslední revize 1</w:t>
    </w:r>
    <w:r w:rsidR="00B95E82">
      <w:rPr>
        <w:i/>
        <w:sz w:val="20"/>
        <w:szCs w:val="20"/>
      </w:rPr>
      <w:t xml:space="preserve">. </w:t>
    </w:r>
    <w:r w:rsidR="004B7054">
      <w:rPr>
        <w:i/>
        <w:sz w:val="20"/>
        <w:szCs w:val="20"/>
      </w:rPr>
      <w:t>1</w:t>
    </w:r>
    <w:r w:rsidR="00B95E82">
      <w:rPr>
        <w:i/>
        <w:sz w:val="20"/>
        <w:szCs w:val="20"/>
      </w:rPr>
      <w:t>. 20</w:t>
    </w:r>
    <w:r w:rsidR="007A1F30">
      <w:rPr>
        <w:i/>
        <w:sz w:val="20"/>
        <w:szCs w:val="20"/>
      </w:rPr>
      <w:t>2</w:t>
    </w:r>
    <w:r w:rsidR="004B7054">
      <w:rPr>
        <w:i/>
        <w:sz w:val="20"/>
        <w:szCs w:val="20"/>
      </w:rPr>
      <w:t>3</w:t>
    </w:r>
  </w:p>
  <w:p w14:paraId="0094CA62" w14:textId="77777777" w:rsidR="00A04D27" w:rsidRDefault="00A04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1499" w14:textId="77777777" w:rsidR="009425CB" w:rsidRDefault="009425CB" w:rsidP="0051323D">
      <w:pPr>
        <w:spacing w:after="0" w:line="240" w:lineRule="auto"/>
      </w:pPr>
      <w:r>
        <w:separator/>
      </w:r>
    </w:p>
  </w:footnote>
  <w:footnote w:type="continuationSeparator" w:id="0">
    <w:p w14:paraId="51E53D01" w14:textId="77777777" w:rsidR="009425CB" w:rsidRDefault="009425CB" w:rsidP="0051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46D9B0A4" w14:textId="77777777" w:rsidR="00D91426" w:rsidRDefault="00D91426" w:rsidP="00D91426">
        <w:pPr>
          <w:pStyle w:val="Zhlav"/>
        </w:pPr>
        <w:r>
          <w:rPr>
            <w:noProof/>
            <w:lang w:eastAsia="cs-CZ"/>
          </w:rPr>
          <w:drawing>
            <wp:inline distT="0" distB="0" distL="0" distR="0" wp14:anchorId="73683E57" wp14:editId="012C8ADE">
              <wp:extent cx="2258568" cy="536448"/>
              <wp:effectExtent l="0" t="0" r="0" b="0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RVA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8568" cy="536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4503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4503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85A6A9B" w14:textId="77777777" w:rsidR="00DA7CA8" w:rsidRPr="000717BF" w:rsidRDefault="00DA7C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793"/>
    <w:multiLevelType w:val="hybridMultilevel"/>
    <w:tmpl w:val="AAEA453E"/>
    <w:lvl w:ilvl="0" w:tplc="6E424AB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1E0"/>
    <w:multiLevelType w:val="hybridMultilevel"/>
    <w:tmpl w:val="D1645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6722"/>
    <w:multiLevelType w:val="hybridMultilevel"/>
    <w:tmpl w:val="DB32B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1FE5"/>
    <w:multiLevelType w:val="hybridMultilevel"/>
    <w:tmpl w:val="BC9C2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F4F96"/>
    <w:multiLevelType w:val="hybridMultilevel"/>
    <w:tmpl w:val="E7BCC2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F64ED4"/>
    <w:multiLevelType w:val="hybridMultilevel"/>
    <w:tmpl w:val="DD98B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9C"/>
    <w:multiLevelType w:val="hybridMultilevel"/>
    <w:tmpl w:val="8E98FC7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DD7D49"/>
    <w:multiLevelType w:val="hybridMultilevel"/>
    <w:tmpl w:val="7C9E4F1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6F37EA2"/>
    <w:multiLevelType w:val="hybridMultilevel"/>
    <w:tmpl w:val="CD3C0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50226"/>
    <w:multiLevelType w:val="multilevel"/>
    <w:tmpl w:val="19343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6F76DA"/>
    <w:multiLevelType w:val="hybridMultilevel"/>
    <w:tmpl w:val="D696F34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49E50DD"/>
    <w:multiLevelType w:val="multilevel"/>
    <w:tmpl w:val="D6B0C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91A612C"/>
    <w:multiLevelType w:val="hybridMultilevel"/>
    <w:tmpl w:val="22AEB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5EE6"/>
    <w:multiLevelType w:val="multilevel"/>
    <w:tmpl w:val="70DA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316591"/>
    <w:multiLevelType w:val="hybridMultilevel"/>
    <w:tmpl w:val="5F106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A279F"/>
    <w:multiLevelType w:val="hybridMultilevel"/>
    <w:tmpl w:val="5D6C6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13F28"/>
    <w:multiLevelType w:val="hybridMultilevel"/>
    <w:tmpl w:val="435ED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E2EEE"/>
    <w:multiLevelType w:val="hybridMultilevel"/>
    <w:tmpl w:val="1F403F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E3D0A"/>
    <w:multiLevelType w:val="hybridMultilevel"/>
    <w:tmpl w:val="DCA44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14BFC"/>
    <w:multiLevelType w:val="hybridMultilevel"/>
    <w:tmpl w:val="68DC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37F0"/>
    <w:multiLevelType w:val="hybridMultilevel"/>
    <w:tmpl w:val="400C93C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8935919"/>
    <w:multiLevelType w:val="hybridMultilevel"/>
    <w:tmpl w:val="CCC40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A72DD"/>
    <w:multiLevelType w:val="hybridMultilevel"/>
    <w:tmpl w:val="94CA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75B92"/>
    <w:multiLevelType w:val="hybridMultilevel"/>
    <w:tmpl w:val="5BCA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F1206"/>
    <w:multiLevelType w:val="hybridMultilevel"/>
    <w:tmpl w:val="3368A266"/>
    <w:lvl w:ilvl="0" w:tplc="44B43AA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D5E81"/>
    <w:multiLevelType w:val="hybridMultilevel"/>
    <w:tmpl w:val="3716A50A"/>
    <w:lvl w:ilvl="0" w:tplc="84E83B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D3780"/>
    <w:multiLevelType w:val="hybridMultilevel"/>
    <w:tmpl w:val="D3CAA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E369F"/>
    <w:multiLevelType w:val="hybridMultilevel"/>
    <w:tmpl w:val="41C0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C6102"/>
    <w:multiLevelType w:val="hybridMultilevel"/>
    <w:tmpl w:val="88A6BA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41662">
    <w:abstractNumId w:val="1"/>
  </w:num>
  <w:num w:numId="2" w16cid:durableId="266499297">
    <w:abstractNumId w:val="13"/>
  </w:num>
  <w:num w:numId="3" w16cid:durableId="1834027348">
    <w:abstractNumId w:val="9"/>
  </w:num>
  <w:num w:numId="4" w16cid:durableId="941841637">
    <w:abstractNumId w:val="4"/>
  </w:num>
  <w:num w:numId="5" w16cid:durableId="1014653200">
    <w:abstractNumId w:val="20"/>
  </w:num>
  <w:num w:numId="6" w16cid:durableId="1339653018">
    <w:abstractNumId w:val="10"/>
  </w:num>
  <w:num w:numId="7" w16cid:durableId="1748261526">
    <w:abstractNumId w:val="19"/>
  </w:num>
  <w:num w:numId="8" w16cid:durableId="1663776229">
    <w:abstractNumId w:val="11"/>
  </w:num>
  <w:num w:numId="9" w16cid:durableId="2084794065">
    <w:abstractNumId w:val="21"/>
  </w:num>
  <w:num w:numId="10" w16cid:durableId="763577238">
    <w:abstractNumId w:val="8"/>
  </w:num>
  <w:num w:numId="11" w16cid:durableId="1069306315">
    <w:abstractNumId w:val="12"/>
  </w:num>
  <w:num w:numId="12" w16cid:durableId="1256288558">
    <w:abstractNumId w:val="27"/>
  </w:num>
  <w:num w:numId="13" w16cid:durableId="626935926">
    <w:abstractNumId w:val="26"/>
  </w:num>
  <w:num w:numId="14" w16cid:durableId="643587628">
    <w:abstractNumId w:val="0"/>
  </w:num>
  <w:num w:numId="15" w16cid:durableId="2096240740">
    <w:abstractNumId w:val="25"/>
  </w:num>
  <w:num w:numId="16" w16cid:durableId="178129092">
    <w:abstractNumId w:val="24"/>
  </w:num>
  <w:num w:numId="17" w16cid:durableId="354960849">
    <w:abstractNumId w:val="18"/>
  </w:num>
  <w:num w:numId="18" w16cid:durableId="736367810">
    <w:abstractNumId w:val="7"/>
  </w:num>
  <w:num w:numId="19" w16cid:durableId="1413042893">
    <w:abstractNumId w:val="23"/>
  </w:num>
  <w:num w:numId="20" w16cid:durableId="1019509988">
    <w:abstractNumId w:val="3"/>
  </w:num>
  <w:num w:numId="21" w16cid:durableId="1038314850">
    <w:abstractNumId w:val="2"/>
  </w:num>
  <w:num w:numId="22" w16cid:durableId="1708985436">
    <w:abstractNumId w:val="14"/>
  </w:num>
  <w:num w:numId="23" w16cid:durableId="142353998">
    <w:abstractNumId w:val="6"/>
  </w:num>
  <w:num w:numId="24" w16cid:durableId="339629559">
    <w:abstractNumId w:val="15"/>
  </w:num>
  <w:num w:numId="25" w16cid:durableId="1475022247">
    <w:abstractNumId w:val="22"/>
  </w:num>
  <w:num w:numId="26" w16cid:durableId="572203694">
    <w:abstractNumId w:val="17"/>
  </w:num>
  <w:num w:numId="27" w16cid:durableId="110367262">
    <w:abstractNumId w:val="5"/>
  </w:num>
  <w:num w:numId="28" w16cid:durableId="78330590">
    <w:abstractNumId w:val="16"/>
  </w:num>
  <w:num w:numId="29" w16cid:durableId="1899436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77"/>
    <w:rsid w:val="00016B9B"/>
    <w:rsid w:val="00063EE4"/>
    <w:rsid w:val="000717BF"/>
    <w:rsid w:val="00072883"/>
    <w:rsid w:val="000946E5"/>
    <w:rsid w:val="00094734"/>
    <w:rsid w:val="000C6175"/>
    <w:rsid w:val="000D3B6D"/>
    <w:rsid w:val="000E28E5"/>
    <w:rsid w:val="000E6FE3"/>
    <w:rsid w:val="000E7956"/>
    <w:rsid w:val="000F275C"/>
    <w:rsid w:val="00110EA8"/>
    <w:rsid w:val="00125D23"/>
    <w:rsid w:val="00156A14"/>
    <w:rsid w:val="0017171C"/>
    <w:rsid w:val="001771E9"/>
    <w:rsid w:val="00187166"/>
    <w:rsid w:val="00192A1F"/>
    <w:rsid w:val="001D0C50"/>
    <w:rsid w:val="001D12F1"/>
    <w:rsid w:val="001D3E11"/>
    <w:rsid w:val="001F18B7"/>
    <w:rsid w:val="0020076B"/>
    <w:rsid w:val="00217CC9"/>
    <w:rsid w:val="0022345B"/>
    <w:rsid w:val="00224744"/>
    <w:rsid w:val="00226F93"/>
    <w:rsid w:val="002375AA"/>
    <w:rsid w:val="00263B84"/>
    <w:rsid w:val="0026446B"/>
    <w:rsid w:val="00270E61"/>
    <w:rsid w:val="00287262"/>
    <w:rsid w:val="0029644F"/>
    <w:rsid w:val="002A47AB"/>
    <w:rsid w:val="002B4C86"/>
    <w:rsid w:val="002C7C0D"/>
    <w:rsid w:val="002F2BE6"/>
    <w:rsid w:val="0030764A"/>
    <w:rsid w:val="0033207A"/>
    <w:rsid w:val="00367776"/>
    <w:rsid w:val="00375634"/>
    <w:rsid w:val="003A21B9"/>
    <w:rsid w:val="003B34A9"/>
    <w:rsid w:val="003B55CC"/>
    <w:rsid w:val="003D08E6"/>
    <w:rsid w:val="003E6E35"/>
    <w:rsid w:val="003E7416"/>
    <w:rsid w:val="0045273B"/>
    <w:rsid w:val="00463288"/>
    <w:rsid w:val="004673BE"/>
    <w:rsid w:val="00475A95"/>
    <w:rsid w:val="004802A2"/>
    <w:rsid w:val="004A1E1B"/>
    <w:rsid w:val="004A37A0"/>
    <w:rsid w:val="004A404B"/>
    <w:rsid w:val="004B7054"/>
    <w:rsid w:val="004C0ABA"/>
    <w:rsid w:val="004D3143"/>
    <w:rsid w:val="004E09A0"/>
    <w:rsid w:val="004F10B3"/>
    <w:rsid w:val="004F2335"/>
    <w:rsid w:val="005008A7"/>
    <w:rsid w:val="0051323D"/>
    <w:rsid w:val="00527412"/>
    <w:rsid w:val="0054053C"/>
    <w:rsid w:val="00543A04"/>
    <w:rsid w:val="00545038"/>
    <w:rsid w:val="00554E00"/>
    <w:rsid w:val="00580FCC"/>
    <w:rsid w:val="00582867"/>
    <w:rsid w:val="00595D15"/>
    <w:rsid w:val="005C60D9"/>
    <w:rsid w:val="005F3566"/>
    <w:rsid w:val="005F3A2A"/>
    <w:rsid w:val="00601A5C"/>
    <w:rsid w:val="0060387F"/>
    <w:rsid w:val="006447A7"/>
    <w:rsid w:val="0066225D"/>
    <w:rsid w:val="00664936"/>
    <w:rsid w:val="006840CB"/>
    <w:rsid w:val="00691690"/>
    <w:rsid w:val="006A2CA7"/>
    <w:rsid w:val="006E1947"/>
    <w:rsid w:val="006E1FAB"/>
    <w:rsid w:val="006E3DA7"/>
    <w:rsid w:val="006E48D4"/>
    <w:rsid w:val="006F36CC"/>
    <w:rsid w:val="006F3C6F"/>
    <w:rsid w:val="006F5793"/>
    <w:rsid w:val="006F57FC"/>
    <w:rsid w:val="00702DB0"/>
    <w:rsid w:val="007366B9"/>
    <w:rsid w:val="00743216"/>
    <w:rsid w:val="00743FA2"/>
    <w:rsid w:val="00747B2C"/>
    <w:rsid w:val="007564B3"/>
    <w:rsid w:val="00767EAE"/>
    <w:rsid w:val="007905D7"/>
    <w:rsid w:val="007A1F30"/>
    <w:rsid w:val="007A1FAD"/>
    <w:rsid w:val="007A6057"/>
    <w:rsid w:val="007D4575"/>
    <w:rsid w:val="008508DB"/>
    <w:rsid w:val="00852A54"/>
    <w:rsid w:val="008B3F19"/>
    <w:rsid w:val="008C2798"/>
    <w:rsid w:val="00910E37"/>
    <w:rsid w:val="00913CFA"/>
    <w:rsid w:val="00915E56"/>
    <w:rsid w:val="00925E2D"/>
    <w:rsid w:val="009425CB"/>
    <w:rsid w:val="009A0F8A"/>
    <w:rsid w:val="009A1727"/>
    <w:rsid w:val="009B463D"/>
    <w:rsid w:val="009B477C"/>
    <w:rsid w:val="009C0F1F"/>
    <w:rsid w:val="009F12FC"/>
    <w:rsid w:val="009F7D06"/>
    <w:rsid w:val="00A01C6E"/>
    <w:rsid w:val="00A04D27"/>
    <w:rsid w:val="00A1655A"/>
    <w:rsid w:val="00A4645A"/>
    <w:rsid w:val="00A622C7"/>
    <w:rsid w:val="00A70C1A"/>
    <w:rsid w:val="00A715A5"/>
    <w:rsid w:val="00A7257C"/>
    <w:rsid w:val="00A811A7"/>
    <w:rsid w:val="00AB0895"/>
    <w:rsid w:val="00AB5BCB"/>
    <w:rsid w:val="00AB6174"/>
    <w:rsid w:val="00AC736A"/>
    <w:rsid w:val="00B02EA6"/>
    <w:rsid w:val="00B20E0D"/>
    <w:rsid w:val="00B2134C"/>
    <w:rsid w:val="00B22202"/>
    <w:rsid w:val="00B33085"/>
    <w:rsid w:val="00B82709"/>
    <w:rsid w:val="00B95E82"/>
    <w:rsid w:val="00C01B7E"/>
    <w:rsid w:val="00C11846"/>
    <w:rsid w:val="00C60940"/>
    <w:rsid w:val="00C62605"/>
    <w:rsid w:val="00C722B9"/>
    <w:rsid w:val="00CA79A4"/>
    <w:rsid w:val="00CB5692"/>
    <w:rsid w:val="00CC27F9"/>
    <w:rsid w:val="00CE5EA8"/>
    <w:rsid w:val="00D6281D"/>
    <w:rsid w:val="00D85187"/>
    <w:rsid w:val="00D91426"/>
    <w:rsid w:val="00DA7CA8"/>
    <w:rsid w:val="00DC18D9"/>
    <w:rsid w:val="00DE295A"/>
    <w:rsid w:val="00DE44A8"/>
    <w:rsid w:val="00DE6BA1"/>
    <w:rsid w:val="00DF0594"/>
    <w:rsid w:val="00DF7661"/>
    <w:rsid w:val="00E043EA"/>
    <w:rsid w:val="00E0589F"/>
    <w:rsid w:val="00E128CC"/>
    <w:rsid w:val="00E152E6"/>
    <w:rsid w:val="00E21977"/>
    <w:rsid w:val="00E72C06"/>
    <w:rsid w:val="00EB63EA"/>
    <w:rsid w:val="00EC7959"/>
    <w:rsid w:val="00F03029"/>
    <w:rsid w:val="00F21B34"/>
    <w:rsid w:val="00F2331F"/>
    <w:rsid w:val="00F24492"/>
    <w:rsid w:val="00F47341"/>
    <w:rsid w:val="00F54E9E"/>
    <w:rsid w:val="00F93757"/>
    <w:rsid w:val="00FA4AEA"/>
    <w:rsid w:val="00FB1371"/>
    <w:rsid w:val="00FB638B"/>
    <w:rsid w:val="00FE0771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DC7E"/>
  <w15:docId w15:val="{0441B30D-6082-453E-991E-6BF8AD53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6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23D"/>
  </w:style>
  <w:style w:type="paragraph" w:styleId="Zpat">
    <w:name w:val="footer"/>
    <w:basedOn w:val="Normln"/>
    <w:link w:val="Zpat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23D"/>
  </w:style>
  <w:style w:type="paragraph" w:styleId="Textbubliny">
    <w:name w:val="Balloon Text"/>
    <w:basedOn w:val="Normln"/>
    <w:link w:val="TextbublinyChar"/>
    <w:uiPriority w:val="99"/>
    <w:semiHidden/>
    <w:unhideWhenUsed/>
    <w:rsid w:val="0051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07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83"/>
    <w:pPr>
      <w:ind w:left="720"/>
      <w:contextualSpacing/>
    </w:pPr>
  </w:style>
  <w:style w:type="table" w:customStyle="1" w:styleId="TableGrid">
    <w:name w:val="TableGrid"/>
    <w:rsid w:val="00852A5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1012-D7A2-4EB9-A689-6478935B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1177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Guzaničová</dc:creator>
  <cp:keywords/>
  <dc:description/>
  <cp:lastModifiedBy>Petra Blažková</cp:lastModifiedBy>
  <cp:revision>25</cp:revision>
  <cp:lastPrinted>2023-05-02T11:07:00Z</cp:lastPrinted>
  <dcterms:created xsi:type="dcterms:W3CDTF">2019-08-09T04:43:00Z</dcterms:created>
  <dcterms:modified xsi:type="dcterms:W3CDTF">2023-05-02T11:32:00Z</dcterms:modified>
</cp:coreProperties>
</file>