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7962" w14:textId="464B185A" w:rsidR="00FB1371" w:rsidRDefault="006E1FAB" w:rsidP="00FB1371">
      <w:pPr>
        <w:spacing w:after="0"/>
      </w:pPr>
      <w:r>
        <w:t>S</w:t>
      </w:r>
      <w:r w:rsidR="00217CC9">
        <w:t>měrnice</w:t>
      </w:r>
      <w:r>
        <w:t xml:space="preserve"> organizace</w:t>
      </w:r>
      <w:r w:rsidR="00217CC9">
        <w:t xml:space="preserve"> OS</w:t>
      </w:r>
      <w:r w:rsidR="008B3F19">
        <w:t>3</w:t>
      </w:r>
      <w:r w:rsidR="006B167D">
        <w:t xml:space="preserve"> 0</w:t>
      </w:r>
      <w:r w:rsidR="008D2F49">
        <w:t>5</w:t>
      </w:r>
    </w:p>
    <w:p w14:paraId="2E2388C8" w14:textId="77777777" w:rsidR="00FB1371" w:rsidRDefault="00FB1371" w:rsidP="00FB1371">
      <w:pPr>
        <w:spacing w:after="0"/>
      </w:pPr>
    </w:p>
    <w:p w14:paraId="244334E1" w14:textId="77777777" w:rsidR="00FB1371" w:rsidRDefault="008B3F19" w:rsidP="00FB13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Pravidla pro oznamování pobytu klienta mimo</w:t>
      </w:r>
      <w:r w:rsidR="00217CC9">
        <w:rPr>
          <w:b/>
          <w:sz w:val="32"/>
          <w:szCs w:val="32"/>
        </w:rPr>
        <w:t> Domov pro osoby se zdravotním postižením „SOKOLÍK“ v Sokolově, příspěvkov</w:t>
      </w:r>
      <w:r>
        <w:rPr>
          <w:b/>
          <w:sz w:val="32"/>
          <w:szCs w:val="32"/>
        </w:rPr>
        <w:t>á</w:t>
      </w:r>
      <w:r w:rsidR="00217CC9">
        <w:rPr>
          <w:b/>
          <w:sz w:val="32"/>
          <w:szCs w:val="32"/>
        </w:rPr>
        <w:t xml:space="preserve"> organizac</w:t>
      </w:r>
      <w:r>
        <w:rPr>
          <w:b/>
          <w:sz w:val="32"/>
          <w:szCs w:val="32"/>
        </w:rPr>
        <w:t>e a pro odhlašování stravy pro účel výpočtu úhrady</w:t>
      </w:r>
    </w:p>
    <w:p w14:paraId="41505582" w14:textId="77777777" w:rsidR="00FB1371" w:rsidRPr="0042528E" w:rsidRDefault="00FB1371" w:rsidP="00FB1371">
      <w:pPr>
        <w:spacing w:after="0"/>
        <w:rPr>
          <w:b/>
        </w:rPr>
      </w:pPr>
    </w:p>
    <w:p w14:paraId="41ED37CA" w14:textId="090107E0" w:rsidR="00FB1371" w:rsidRDefault="00FB1371" w:rsidP="00FB1371">
      <w:pPr>
        <w:spacing w:after="0"/>
      </w:pPr>
      <w:r>
        <w:t>Obsah:</w:t>
      </w:r>
    </w:p>
    <w:p w14:paraId="0797CDD5" w14:textId="77777777" w:rsidR="00793846" w:rsidRDefault="00793846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7"/>
        <w:gridCol w:w="6963"/>
        <w:gridCol w:w="1152"/>
      </w:tblGrid>
      <w:tr w:rsidR="00FB1371" w14:paraId="5ED1A310" w14:textId="77777777" w:rsidTr="001E5B2E">
        <w:tc>
          <w:tcPr>
            <w:tcW w:w="959" w:type="dxa"/>
          </w:tcPr>
          <w:p w14:paraId="448218E0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4E0110B5" w14:textId="77777777" w:rsidR="00217CC9" w:rsidRDefault="00217CC9" w:rsidP="001E5B2E">
            <w:r>
              <w:t>Úvodní ustanovení</w:t>
            </w:r>
          </w:p>
        </w:tc>
        <w:tc>
          <w:tcPr>
            <w:tcW w:w="1166" w:type="dxa"/>
          </w:tcPr>
          <w:p w14:paraId="19EAC699" w14:textId="77777777" w:rsidR="00FB1371" w:rsidRDefault="00FB1371" w:rsidP="001E5B2E">
            <w:r>
              <w:t>str. 1</w:t>
            </w:r>
          </w:p>
        </w:tc>
      </w:tr>
      <w:tr w:rsidR="00FB1371" w14:paraId="1519C278" w14:textId="77777777" w:rsidTr="001E5B2E">
        <w:tc>
          <w:tcPr>
            <w:tcW w:w="959" w:type="dxa"/>
          </w:tcPr>
          <w:p w14:paraId="2B698198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099D6376" w14:textId="77777777" w:rsidR="00FB1371" w:rsidRDefault="008B3F19" w:rsidP="001E5B2E">
            <w:r>
              <w:t>Způsob oznamování pobytu klienta mimo Domov</w:t>
            </w:r>
          </w:p>
        </w:tc>
        <w:tc>
          <w:tcPr>
            <w:tcW w:w="1166" w:type="dxa"/>
          </w:tcPr>
          <w:p w14:paraId="75FD6507" w14:textId="77777777" w:rsidR="00FB1371" w:rsidRDefault="00FB1371" w:rsidP="001E5B2E">
            <w:r>
              <w:t>str. 1</w:t>
            </w:r>
          </w:p>
        </w:tc>
      </w:tr>
      <w:tr w:rsidR="00FB1371" w14:paraId="5D3DB148" w14:textId="77777777" w:rsidTr="001E5B2E">
        <w:tc>
          <w:tcPr>
            <w:tcW w:w="959" w:type="dxa"/>
          </w:tcPr>
          <w:p w14:paraId="18463210" w14:textId="77777777" w:rsidR="00FB1371" w:rsidRDefault="00FB1371" w:rsidP="001E5B2E">
            <w:r>
              <w:t>3.</w:t>
            </w:r>
          </w:p>
        </w:tc>
        <w:tc>
          <w:tcPr>
            <w:tcW w:w="7087" w:type="dxa"/>
          </w:tcPr>
          <w:p w14:paraId="57FB59B1" w14:textId="77777777" w:rsidR="00FB1371" w:rsidRDefault="00217CC9" w:rsidP="001E5B2E">
            <w:r>
              <w:t>Závěrečná ustanovení</w:t>
            </w:r>
          </w:p>
        </w:tc>
        <w:tc>
          <w:tcPr>
            <w:tcW w:w="1166" w:type="dxa"/>
          </w:tcPr>
          <w:p w14:paraId="60ACB8E2" w14:textId="77777777" w:rsidR="00FB1371" w:rsidRDefault="00FB1371" w:rsidP="001E5B2E">
            <w:r>
              <w:t xml:space="preserve">str. </w:t>
            </w:r>
            <w:r w:rsidR="00AB5BCB">
              <w:t>2</w:t>
            </w:r>
          </w:p>
        </w:tc>
      </w:tr>
      <w:tr w:rsidR="006F3C6F" w14:paraId="18B728A8" w14:textId="77777777" w:rsidTr="001E5B2E">
        <w:tc>
          <w:tcPr>
            <w:tcW w:w="959" w:type="dxa"/>
          </w:tcPr>
          <w:p w14:paraId="22C708AD" w14:textId="77777777" w:rsidR="006F3C6F" w:rsidRDefault="00217CC9" w:rsidP="001E5B2E">
            <w:r>
              <w:t>4</w:t>
            </w:r>
            <w:r w:rsidR="006F3C6F">
              <w:t>.</w:t>
            </w:r>
          </w:p>
        </w:tc>
        <w:tc>
          <w:tcPr>
            <w:tcW w:w="7087" w:type="dxa"/>
          </w:tcPr>
          <w:p w14:paraId="48A48F71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6C1FBD89" w14:textId="77777777" w:rsidR="006F3C6F" w:rsidRDefault="006F3C6F" w:rsidP="001E5B2E">
            <w:r>
              <w:t>str. 3</w:t>
            </w:r>
          </w:p>
        </w:tc>
      </w:tr>
    </w:tbl>
    <w:p w14:paraId="459F807C" w14:textId="6FC9C382" w:rsidR="00FB1371" w:rsidRDefault="00FB1371" w:rsidP="00FB1371">
      <w:pPr>
        <w:spacing w:after="0"/>
      </w:pPr>
    </w:p>
    <w:p w14:paraId="2A5E3E93" w14:textId="185167FB" w:rsidR="00A26132" w:rsidRPr="00A26132" w:rsidRDefault="00A26132" w:rsidP="00FB1371">
      <w:pPr>
        <w:spacing w:after="0"/>
        <w:rPr>
          <w:b/>
          <w:bCs/>
        </w:rPr>
      </w:pPr>
      <w:r w:rsidRPr="00A26132">
        <w:rPr>
          <w:b/>
          <w:bCs/>
        </w:rPr>
        <w:t>Dokument je určen:</w:t>
      </w:r>
    </w:p>
    <w:p w14:paraId="060EBB97" w14:textId="7AD26FF2" w:rsidR="00A26132" w:rsidRDefault="00A26132" w:rsidP="00A26132">
      <w:pPr>
        <w:pStyle w:val="Odstavecseseznamem"/>
        <w:numPr>
          <w:ilvl w:val="0"/>
          <w:numId w:val="26"/>
        </w:numPr>
        <w:spacing w:after="0"/>
      </w:pPr>
      <w:r>
        <w:t>Všem zaměstnancům Domova</w:t>
      </w:r>
    </w:p>
    <w:p w14:paraId="761D9BE9" w14:textId="77777777" w:rsidR="00A26132" w:rsidRDefault="00A26132" w:rsidP="00A26132">
      <w:pPr>
        <w:pStyle w:val="Odstavecseseznamem"/>
        <w:spacing w:after="0"/>
      </w:pPr>
    </w:p>
    <w:p w14:paraId="1310EB84" w14:textId="77777777" w:rsidR="00FB1371" w:rsidRDefault="00217CC9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0B27F1F6" w14:textId="77777777" w:rsidR="00FB1371" w:rsidRPr="00EB46F1" w:rsidRDefault="00FB1371" w:rsidP="00FB1371">
      <w:pPr>
        <w:spacing w:after="0"/>
        <w:rPr>
          <w:b/>
        </w:rPr>
      </w:pPr>
    </w:p>
    <w:p w14:paraId="167A1707" w14:textId="00A014F4" w:rsidR="00217CC9" w:rsidRDefault="00217CC9" w:rsidP="009B463D">
      <w:pPr>
        <w:spacing w:after="23" w:line="259" w:lineRule="auto"/>
        <w:jc w:val="both"/>
      </w:pPr>
      <w:r>
        <w:t xml:space="preserve">Tato směrnice stanovuje </w:t>
      </w:r>
      <w:r w:rsidR="008B3F19">
        <w:t>pravidla pro oznamování pobytu klienta mimo</w:t>
      </w:r>
      <w:r>
        <w:t xml:space="preserve"> Domov pro osoby se zdravotním postižením „SOKOLÍK“ v</w:t>
      </w:r>
      <w:r w:rsidR="007311B2">
        <w:t> </w:t>
      </w:r>
      <w:r>
        <w:t>Sokolově</w:t>
      </w:r>
      <w:r w:rsidR="007311B2">
        <w:t>, příspěvková organizace (dále jen Domov) v jeho obou službách Domov SOKOLÍK a Domov VILÍK</w:t>
      </w:r>
      <w:r w:rsidR="008B3F19">
        <w:t xml:space="preserve"> a pravidla pro odhlašování stravy pro účel snížení úhrady z důvodu neodebrané stravy, v souladu </w:t>
      </w:r>
      <w:r w:rsidR="008B3F19" w:rsidRPr="008B3F19">
        <w:t xml:space="preserve">se zákonem č. 108/2006 Sb., o sociálních službách, ve znění pozdějších předpisů, a vyhlášky č. 505/2006 Sb., </w:t>
      </w:r>
      <w:r w:rsidR="006F5143">
        <w:t xml:space="preserve">v platném znění, </w:t>
      </w:r>
      <w:r w:rsidR="008B3F19" w:rsidRPr="008B3F19">
        <w:t>kterou se provádějí některá ustanovení zákona o sociálních službách, ve znění pozdějších předpisů</w:t>
      </w:r>
      <w:r w:rsidR="008B3F19">
        <w:t>.</w:t>
      </w:r>
    </w:p>
    <w:p w14:paraId="64D224E8" w14:textId="77777777" w:rsidR="00217CC9" w:rsidRDefault="00217CC9" w:rsidP="008B3F19">
      <w:pPr>
        <w:spacing w:after="23" w:line="259" w:lineRule="auto"/>
      </w:pPr>
    </w:p>
    <w:p w14:paraId="6CDECF6A" w14:textId="77777777" w:rsidR="003A21B9" w:rsidRDefault="009B463D" w:rsidP="003A21B9">
      <w:pPr>
        <w:spacing w:after="23" w:line="259" w:lineRule="auto"/>
        <w:rPr>
          <w:b/>
        </w:rPr>
      </w:pPr>
      <w:r>
        <w:rPr>
          <w:b/>
        </w:rPr>
        <w:t xml:space="preserve">2. </w:t>
      </w:r>
      <w:r w:rsidR="008B3F19">
        <w:rPr>
          <w:b/>
        </w:rPr>
        <w:t>Způsob oznamování pobytu klienta mimo Domov</w:t>
      </w:r>
    </w:p>
    <w:p w14:paraId="3AC80E5E" w14:textId="77777777" w:rsidR="008B3F19" w:rsidRPr="008B3F19" w:rsidRDefault="008B3F19" w:rsidP="003A21B9">
      <w:pPr>
        <w:spacing w:after="23" w:line="259" w:lineRule="auto"/>
        <w:rPr>
          <w:bCs/>
        </w:rPr>
      </w:pPr>
    </w:p>
    <w:p w14:paraId="27DC058A" w14:textId="77777777" w:rsidR="008B3F19" w:rsidRDefault="008B3F19" w:rsidP="008B3F19">
      <w:pPr>
        <w:spacing w:after="23" w:line="259" w:lineRule="auto"/>
        <w:jc w:val="both"/>
      </w:pPr>
      <w:r w:rsidRPr="008B3F19">
        <w:t>Pobyt klienta mimo Domov a odhlašování stravy oznamuje klient sám, nebo jeho zákonný zástupce (opatrovník), popřípadě jiná fyzická osoba.</w:t>
      </w:r>
    </w:p>
    <w:p w14:paraId="3ECD4D5C" w14:textId="263BE33B" w:rsidR="008B3F19" w:rsidRDefault="008B3F19" w:rsidP="008B3F19">
      <w:pPr>
        <w:spacing w:after="23" w:line="259" w:lineRule="auto"/>
        <w:jc w:val="both"/>
      </w:pPr>
      <w:r>
        <w:t>Oznámení pobytu mimo Domov a odhlášení stravy lze učinit osobně, písemně nebo telefonicky, nejpozději do 10 hodin předcházejícího dn</w:t>
      </w:r>
      <w:r w:rsidR="00AE4063">
        <w:t>e plánovaného</w:t>
      </w:r>
      <w:r>
        <w:t xml:space="preserve"> odchodu klienta mimo Domov. </w:t>
      </w:r>
    </w:p>
    <w:p w14:paraId="651D8E2C" w14:textId="6A68C1AA" w:rsidR="008B3F19" w:rsidRDefault="008B3F19" w:rsidP="008B3F19">
      <w:pPr>
        <w:spacing w:after="23" w:line="259" w:lineRule="auto"/>
        <w:jc w:val="both"/>
      </w:pPr>
      <w:r>
        <w:t xml:space="preserve">Oznámení je </w:t>
      </w:r>
      <w:r w:rsidR="00F54E9E">
        <w:t>možné</w:t>
      </w:r>
      <w:r>
        <w:t xml:space="preserve"> učinit </w:t>
      </w:r>
      <w:r w:rsidR="00F54E9E" w:rsidRPr="004E09A0">
        <w:t>sloužícímu pracovníkovi, sociální pracovnici nebo</w:t>
      </w:r>
      <w:r w:rsidRPr="004E09A0">
        <w:t xml:space="preserve"> </w:t>
      </w:r>
      <w:r>
        <w:t xml:space="preserve">vedoucí </w:t>
      </w:r>
      <w:r w:rsidR="004E09A0">
        <w:t>kuchyně</w:t>
      </w:r>
      <w:r w:rsidR="0060279F">
        <w:t xml:space="preserve"> (pouze v Domově SOKOLÍK)</w:t>
      </w:r>
      <w:r>
        <w:t>.</w:t>
      </w:r>
      <w:r w:rsidR="00F54E9E">
        <w:t xml:space="preserve"> </w:t>
      </w:r>
    </w:p>
    <w:p w14:paraId="39E42053" w14:textId="77777777" w:rsidR="008B3F19" w:rsidRDefault="008B3F19" w:rsidP="008B3F19">
      <w:pPr>
        <w:spacing w:after="23" w:line="259" w:lineRule="auto"/>
        <w:jc w:val="both"/>
      </w:pPr>
      <w:r>
        <w:t>Pobyt klienta mimo Domov a odhlášení stravy, které trvá v sobotu nebo neděli (jiné dny pracovního volna nebo svátku) musí být oznámen nejpozději do 10 hodin dopoledne posledního pracovního dne předcházejícího dnu odchodu.</w:t>
      </w:r>
    </w:p>
    <w:p w14:paraId="7FB8F108" w14:textId="418BD949" w:rsidR="00F54E9E" w:rsidRPr="004E09A0" w:rsidRDefault="008B3F19" w:rsidP="008B3F19">
      <w:pPr>
        <w:spacing w:after="23" w:line="259" w:lineRule="auto"/>
        <w:jc w:val="both"/>
      </w:pPr>
      <w:r>
        <w:t>Zaměstnanec</w:t>
      </w:r>
      <w:r w:rsidR="00F54E9E">
        <w:t xml:space="preserve">, který </w:t>
      </w:r>
      <w:r w:rsidR="004E09A0">
        <w:t>přijímá</w:t>
      </w:r>
      <w:r>
        <w:t xml:space="preserve"> oznámení </w:t>
      </w:r>
      <w:r w:rsidR="00F54E9E">
        <w:t xml:space="preserve">o </w:t>
      </w:r>
      <w:r>
        <w:t>pobytu mimo Domov</w:t>
      </w:r>
      <w:r w:rsidR="00F54E9E">
        <w:t xml:space="preserve">, </w:t>
      </w:r>
      <w:r w:rsidR="00F54E9E" w:rsidRPr="004E09A0">
        <w:t xml:space="preserve">nahlásí odchod klienta vedoucí </w:t>
      </w:r>
      <w:r w:rsidR="004E09A0">
        <w:t>kuchyně</w:t>
      </w:r>
      <w:r w:rsidR="0060279F">
        <w:t>, v případě Domova VILÍK sociální pracovnici</w:t>
      </w:r>
      <w:r w:rsidR="00F54E9E" w:rsidRPr="004E09A0">
        <w:t xml:space="preserve"> </w:t>
      </w:r>
      <w:r w:rsidR="004E09A0" w:rsidRPr="004E09A0">
        <w:t>a zadá</w:t>
      </w:r>
      <w:r w:rsidR="00F54E9E" w:rsidRPr="004E09A0">
        <w:t xml:space="preserve"> nepřítomnost klienta do počítačového programu</w:t>
      </w:r>
      <w:r w:rsidR="008D2F49">
        <w:t xml:space="preserve"> Domova.</w:t>
      </w:r>
      <w:r w:rsidRPr="004E09A0">
        <w:t xml:space="preserve"> </w:t>
      </w:r>
    </w:p>
    <w:p w14:paraId="7503BAC9" w14:textId="77777777" w:rsidR="008B3F19" w:rsidRDefault="008B3F19" w:rsidP="008B3F19">
      <w:pPr>
        <w:spacing w:after="23" w:line="259" w:lineRule="auto"/>
        <w:jc w:val="both"/>
      </w:pPr>
      <w:r>
        <w:t xml:space="preserve">Pro započítávání pobytu klienta mimo Domov za účelem snížení poměrné části úhrady ve formě stravovací jednotky (ceny potravin) je rozhodný skutečný čas odchodu klienta mimo zařízení a čas jeho návratu do zařízení. </w:t>
      </w:r>
    </w:p>
    <w:p w14:paraId="2B21AD07" w14:textId="09DC748E" w:rsidR="008B3F19" w:rsidRDefault="008B3F19" w:rsidP="008B3F19">
      <w:pPr>
        <w:spacing w:after="23" w:line="259" w:lineRule="auto"/>
        <w:jc w:val="both"/>
      </w:pPr>
      <w:r>
        <w:lastRenderedPageBreak/>
        <w:t xml:space="preserve">V případě pobytu klienta mimo zařízení kratšího než celý kalendářní den, tj. např. odchod v průběhu dne na delší pobyt mimo zařízení nebo den návratu po delším pobytu mimo zařízení nebo opuštění zařízení jen na část dne, je možno požádat o náhradu úhrady stravy ve výši stravovací jednotky za neodebraná jídla ve formě potravin, tj. </w:t>
      </w:r>
      <w:r w:rsidRPr="008B3F19">
        <w:rPr>
          <w:b/>
          <w:bCs/>
        </w:rPr>
        <w:t>potravinového balíčku</w:t>
      </w:r>
      <w:r>
        <w:t xml:space="preserve">. Požadavek na potravinový balíček sdělí klient nebo jeho </w:t>
      </w:r>
      <w:r w:rsidR="00943619">
        <w:t>opatrovník/</w:t>
      </w:r>
      <w:r>
        <w:t>zákonný zástupce při oznámení pobytu mimo Domov a odhlášení stravy.</w:t>
      </w:r>
    </w:p>
    <w:p w14:paraId="45F7B0B2" w14:textId="77777777" w:rsidR="008B3F19" w:rsidRDefault="008B3F19" w:rsidP="008B3F19">
      <w:pPr>
        <w:spacing w:after="23" w:line="259" w:lineRule="auto"/>
        <w:jc w:val="both"/>
      </w:pPr>
      <w:r>
        <w:t xml:space="preserve">Pokud o potravinový balíček nepožádá, bude mu snížena poměrná část úhrady ve formě peněz.                                                 </w:t>
      </w:r>
    </w:p>
    <w:p w14:paraId="73DA183F" w14:textId="77777777" w:rsidR="00545038" w:rsidRDefault="00545038" w:rsidP="008B3F19">
      <w:pPr>
        <w:spacing w:after="23" w:line="259" w:lineRule="auto"/>
        <w:jc w:val="both"/>
        <w:rPr>
          <w:color w:val="FF0000"/>
        </w:rPr>
      </w:pPr>
    </w:p>
    <w:p w14:paraId="10E120C6" w14:textId="37B82B44" w:rsidR="008B3F19" w:rsidRPr="004E09A0" w:rsidRDefault="008B3F19" w:rsidP="008B3F19">
      <w:pPr>
        <w:spacing w:after="23" w:line="259" w:lineRule="auto"/>
        <w:jc w:val="both"/>
      </w:pPr>
      <w:r w:rsidRPr="004E09A0">
        <w:t xml:space="preserve">Službu konající zaměstnanec </w:t>
      </w:r>
      <w:r w:rsidR="00F54E9E" w:rsidRPr="004E09A0">
        <w:t xml:space="preserve">si klienta, </w:t>
      </w:r>
      <w:r w:rsidRPr="004E09A0">
        <w:t>v den odchodu a v den návratu do zařízení</w:t>
      </w:r>
      <w:r w:rsidR="00F54E9E" w:rsidRPr="004E09A0">
        <w:t>,</w:t>
      </w:r>
      <w:r w:rsidRPr="004E09A0">
        <w:t xml:space="preserve"> </w:t>
      </w:r>
      <w:r w:rsidR="00F54E9E" w:rsidRPr="004E09A0">
        <w:t xml:space="preserve">fyzicky převezme a předá si s rodinou důležité informace o průběhu pobytu klienta </w:t>
      </w:r>
      <w:r w:rsidR="0060279F">
        <w:t>mimo Domov</w:t>
      </w:r>
      <w:r w:rsidR="00F54E9E" w:rsidRPr="004E09A0">
        <w:t xml:space="preserve">. </w:t>
      </w:r>
    </w:p>
    <w:p w14:paraId="27B31762" w14:textId="77777777" w:rsidR="00F54E9E" w:rsidRPr="004E09A0" w:rsidRDefault="00F54E9E" w:rsidP="008B3F19">
      <w:pPr>
        <w:spacing w:after="23" w:line="259" w:lineRule="auto"/>
        <w:jc w:val="both"/>
      </w:pPr>
    </w:p>
    <w:p w14:paraId="1C94E112" w14:textId="70B905E1" w:rsidR="008B3F19" w:rsidRDefault="008B3F19" w:rsidP="008B3F19">
      <w:pPr>
        <w:spacing w:after="23" w:line="259" w:lineRule="auto"/>
        <w:jc w:val="both"/>
      </w:pPr>
      <w:r>
        <w:t>Pobyt klienta mimo Domov</w:t>
      </w:r>
      <w:r w:rsidR="006F6412">
        <w:t xml:space="preserve"> SOKOLÍK</w:t>
      </w:r>
      <w:r>
        <w:t xml:space="preserve"> z důvodu ošetření nebo umístění ve zdravotnickém zařízení se vždy považuje za předem oznámený pobyt mimo zařízení a odhlášení stravy a není nutné ho nahlašovat podle těchto pravidel. </w:t>
      </w:r>
      <w:r w:rsidRPr="004E09A0">
        <w:t xml:space="preserve">Zaměstnanec </w:t>
      </w:r>
      <w:r w:rsidR="00F54E9E" w:rsidRPr="004E09A0">
        <w:t>předá informaci</w:t>
      </w:r>
      <w:r w:rsidR="004E09A0">
        <w:t>,</w:t>
      </w:r>
      <w:r w:rsidR="00F54E9E" w:rsidRPr="004E09A0">
        <w:t xml:space="preserve"> </w:t>
      </w:r>
      <w:r w:rsidR="004E09A0">
        <w:t xml:space="preserve">v pracovní dny, </w:t>
      </w:r>
      <w:r w:rsidR="00F54E9E" w:rsidRPr="004E09A0">
        <w:t xml:space="preserve">vedoucí </w:t>
      </w:r>
      <w:r w:rsidR="004E09A0">
        <w:t>kuchyně</w:t>
      </w:r>
      <w:r w:rsidR="00F54E9E" w:rsidRPr="004E09A0">
        <w:t xml:space="preserve"> o hospitalizaci klienta a vyz</w:t>
      </w:r>
      <w:r w:rsidRPr="004E09A0">
        <w:t>načí</w:t>
      </w:r>
      <w:r w:rsidR="00F54E9E" w:rsidRPr="004E09A0">
        <w:t xml:space="preserve"> jeho nepřítomnost</w:t>
      </w:r>
      <w:r w:rsidRPr="004E09A0">
        <w:t xml:space="preserve"> v počítačovém programu </w:t>
      </w:r>
      <w:r w:rsidR="008D2F49">
        <w:t>Domova</w:t>
      </w:r>
      <w:r w:rsidRPr="004E09A0">
        <w:t>.</w:t>
      </w:r>
      <w:r w:rsidR="004E09A0">
        <w:t xml:space="preserve"> Ve dnech pracovního klidu (sobota, neděle) nebo státního svátku, kdy je již strava v programu </w:t>
      </w:r>
      <w:r w:rsidR="008D2F49">
        <w:t>Domova</w:t>
      </w:r>
      <w:r w:rsidR="004E09A0">
        <w:t xml:space="preserve"> uzavřena, zašle zaměstnanec informaci vedoucí kuchyně formou SMS ze služebního telefonu na její služební telefon.</w:t>
      </w:r>
    </w:p>
    <w:p w14:paraId="168B3A8C" w14:textId="5FB3700A" w:rsidR="004E09A0" w:rsidRDefault="004E09A0" w:rsidP="008B3F19">
      <w:pPr>
        <w:spacing w:after="23" w:line="259" w:lineRule="auto"/>
        <w:jc w:val="both"/>
      </w:pPr>
    </w:p>
    <w:p w14:paraId="6575DEAD" w14:textId="27936BE0" w:rsidR="006F6412" w:rsidRDefault="006F6412" w:rsidP="006F6412">
      <w:pPr>
        <w:spacing w:after="23" w:line="259" w:lineRule="auto"/>
        <w:jc w:val="both"/>
      </w:pPr>
      <w:r>
        <w:t xml:space="preserve">Pobyt klienta mimo Domov </w:t>
      </w:r>
      <w:r w:rsidR="008D2F49">
        <w:t>VILÍK</w:t>
      </w:r>
      <w:r>
        <w:t xml:space="preserve"> z důvodu ošetření nebo umístění ve zdravotnickém zařízení se vždy považuje za předem oznámený pobyt mimo zařízení a odhlášení stravy a není nutné ho nahlašovat podle těchto pravidel. </w:t>
      </w:r>
      <w:r w:rsidRPr="004E09A0">
        <w:t>Zaměstnanec předá informaci</w:t>
      </w:r>
      <w:r>
        <w:t>,</w:t>
      </w:r>
      <w:r w:rsidRPr="004E09A0">
        <w:t xml:space="preserve"> </w:t>
      </w:r>
      <w:r>
        <w:t>v pracovní dny, sociální pracovnici</w:t>
      </w:r>
      <w:r w:rsidRPr="004E09A0">
        <w:t xml:space="preserve"> o hospitalizaci klienta a vyznačí jeho nepřítomnost v počítačovém programu </w:t>
      </w:r>
      <w:r w:rsidR="008D2F49">
        <w:t>Domova</w:t>
      </w:r>
      <w:r w:rsidRPr="004E09A0">
        <w:t>.</w:t>
      </w:r>
      <w:r>
        <w:t xml:space="preserve"> Ve dnech pracovního klidu (sobota, neděle) nebo státního svátku, kdy je již strava v programu </w:t>
      </w:r>
      <w:r w:rsidR="008D2F49">
        <w:t>Domova</w:t>
      </w:r>
      <w:r>
        <w:t xml:space="preserve"> uzavřena, zašle zaměstnanec informaci sociální pracovnici formou SMS ze služebního telefonu na její služební telefon.</w:t>
      </w:r>
    </w:p>
    <w:p w14:paraId="01DE0A4D" w14:textId="77777777" w:rsidR="006F6412" w:rsidRPr="004E09A0" w:rsidRDefault="006F6412" w:rsidP="008B3F19">
      <w:pPr>
        <w:spacing w:after="23" w:line="259" w:lineRule="auto"/>
        <w:jc w:val="both"/>
      </w:pPr>
    </w:p>
    <w:p w14:paraId="7651B983" w14:textId="77777777" w:rsidR="008B3F19" w:rsidRDefault="008B3F19" w:rsidP="008B3F19">
      <w:pPr>
        <w:spacing w:after="23" w:line="259" w:lineRule="auto"/>
        <w:jc w:val="both"/>
      </w:pPr>
      <w:r>
        <w:t>Úhrada se nesnižuje v případě předem neoznámeného pobytu mimo Domov a neodhlášené stravy podle těchto pravidel.</w:t>
      </w:r>
    </w:p>
    <w:p w14:paraId="3846E0AF" w14:textId="77777777" w:rsidR="008B3F19" w:rsidRDefault="008B3F19" w:rsidP="008B3F19">
      <w:pPr>
        <w:spacing w:after="23" w:line="259" w:lineRule="auto"/>
        <w:jc w:val="both"/>
      </w:pPr>
    </w:p>
    <w:p w14:paraId="12266A6D" w14:textId="77777777" w:rsidR="006E48D4" w:rsidRDefault="006E48D4" w:rsidP="00475A95">
      <w:pPr>
        <w:spacing w:after="0"/>
        <w:jc w:val="both"/>
        <w:rPr>
          <w:b/>
          <w:bCs/>
        </w:rPr>
      </w:pPr>
      <w:r w:rsidRPr="006E48D4">
        <w:rPr>
          <w:b/>
          <w:bCs/>
        </w:rPr>
        <w:t>3. Závěrečná ustanovení</w:t>
      </w:r>
    </w:p>
    <w:p w14:paraId="66CD8AB2" w14:textId="77777777" w:rsidR="006E48D4" w:rsidRPr="006E48D4" w:rsidRDefault="006E48D4" w:rsidP="00475A95">
      <w:pPr>
        <w:spacing w:after="0"/>
        <w:jc w:val="both"/>
        <w:rPr>
          <w:b/>
          <w:bCs/>
        </w:rPr>
      </w:pPr>
    </w:p>
    <w:p w14:paraId="764ECA38" w14:textId="1219D6D2" w:rsidR="00475A95" w:rsidRDefault="00475A95" w:rsidP="00475A95">
      <w:pPr>
        <w:spacing w:after="0"/>
        <w:jc w:val="both"/>
      </w:pPr>
      <w:r>
        <w:t>Tato směrnice</w:t>
      </w:r>
      <w:r w:rsidR="00793846">
        <w:t xml:space="preserve"> organizace</w:t>
      </w:r>
      <w:r>
        <w:t xml:space="preserve"> je platná od 1. </w:t>
      </w:r>
      <w:r w:rsidR="00936CE5">
        <w:t>1</w:t>
      </w:r>
      <w:r>
        <w:t>. 20</w:t>
      </w:r>
      <w:r w:rsidR="00936CE5">
        <w:t>23</w:t>
      </w:r>
      <w:r>
        <w:t xml:space="preserve"> a nahrazuje</w:t>
      </w:r>
      <w:r w:rsidR="006F6412">
        <w:t xml:space="preserve"> směrnici organizace 2 vydanou 1. 8. 2019</w:t>
      </w:r>
      <w:r>
        <w:t>.</w:t>
      </w:r>
    </w:p>
    <w:p w14:paraId="47B0B457" w14:textId="77777777" w:rsidR="008B3F19" w:rsidRDefault="008B3F19" w:rsidP="00475A95">
      <w:pPr>
        <w:spacing w:after="0"/>
        <w:jc w:val="both"/>
      </w:pPr>
    </w:p>
    <w:p w14:paraId="610339F5" w14:textId="77777777" w:rsidR="008B3F19" w:rsidRDefault="008B3F19" w:rsidP="00475A95">
      <w:pPr>
        <w:spacing w:after="0"/>
        <w:jc w:val="both"/>
      </w:pPr>
    </w:p>
    <w:p w14:paraId="53D3495D" w14:textId="77777777" w:rsidR="008B3F19" w:rsidRDefault="008B3F19" w:rsidP="00475A95">
      <w:pPr>
        <w:spacing w:after="0"/>
        <w:jc w:val="both"/>
      </w:pPr>
    </w:p>
    <w:p w14:paraId="6BB25B0F" w14:textId="77777777" w:rsidR="008B3F19" w:rsidRDefault="008B3F19" w:rsidP="00475A95">
      <w:pPr>
        <w:spacing w:after="0"/>
        <w:jc w:val="both"/>
      </w:pPr>
    </w:p>
    <w:p w14:paraId="345C4C54" w14:textId="77777777" w:rsidR="008B3F19" w:rsidRDefault="008B3F19" w:rsidP="00475A95">
      <w:pPr>
        <w:spacing w:after="0"/>
        <w:jc w:val="both"/>
      </w:pPr>
    </w:p>
    <w:p w14:paraId="53E91259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              Mgr. Petra Sekáčová</w:t>
      </w:r>
    </w:p>
    <w:p w14:paraId="2F71C663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</w:t>
      </w:r>
      <w:r>
        <w:tab/>
      </w:r>
      <w:r>
        <w:tab/>
        <w:t xml:space="preserve">   ředitelka</w:t>
      </w:r>
    </w:p>
    <w:p w14:paraId="3AD48694" w14:textId="77777777" w:rsidR="00475A95" w:rsidRPr="00662265" w:rsidRDefault="00475A95" w:rsidP="00475A95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</w:t>
      </w:r>
      <w:proofErr w:type="spellStart"/>
      <w:r w:rsidRPr="00662265">
        <w:t>p.o</w:t>
      </w:r>
      <w:proofErr w:type="spellEnd"/>
      <w:r w:rsidRPr="00662265">
        <w:t>.</w:t>
      </w:r>
    </w:p>
    <w:p w14:paraId="063BA19A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B34F83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1FE21C4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D62397E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C444FB8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3B3217B" w14:textId="77777777" w:rsidR="008B3F19" w:rsidRDefault="008B3F19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F16310D" w14:textId="77777777" w:rsidR="00793846" w:rsidRDefault="00793846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22EFE65" w14:textId="77777777" w:rsidR="00463288" w:rsidRPr="00852A54" w:rsidRDefault="006E48D4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4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8"/>
        <w:gridCol w:w="1408"/>
        <w:gridCol w:w="6276"/>
      </w:tblGrid>
      <w:tr w:rsidR="00463288" w:rsidRPr="00852A54" w14:paraId="673A11E5" w14:textId="77777777" w:rsidTr="006A263C">
        <w:tc>
          <w:tcPr>
            <w:tcW w:w="1378" w:type="dxa"/>
          </w:tcPr>
          <w:p w14:paraId="4FE22888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3239B9F5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84" w:type="dxa"/>
            <w:gridSpan w:val="2"/>
          </w:tcPr>
          <w:p w14:paraId="6B9FA998" w14:textId="33A0FBC2" w:rsidR="00463288" w:rsidRPr="00475A95" w:rsidRDefault="006F5143" w:rsidP="00475A95">
            <w:pPr>
              <w:rPr>
                <w:b/>
              </w:rPr>
            </w:pPr>
            <w:r>
              <w:rPr>
                <w:b/>
              </w:rPr>
              <w:t xml:space="preserve">OS3 – </w:t>
            </w:r>
            <w:r w:rsidR="008B3F19">
              <w:rPr>
                <w:b/>
              </w:rPr>
              <w:t xml:space="preserve">Pravidla pro oznamování pobytu klienta mimo </w:t>
            </w:r>
            <w:r w:rsidR="00475A95" w:rsidRPr="00475A95">
              <w:rPr>
                <w:b/>
              </w:rPr>
              <w:t>Domov pro osoby se zdravotním postižením „SOKOLÍK“ v Sokolově, příspěvkov</w:t>
            </w:r>
            <w:r w:rsidR="008B3F19">
              <w:rPr>
                <w:b/>
              </w:rPr>
              <w:t>á</w:t>
            </w:r>
            <w:r w:rsidR="00475A95" w:rsidRPr="00475A95">
              <w:rPr>
                <w:b/>
              </w:rPr>
              <w:t xml:space="preserve"> organizac</w:t>
            </w:r>
            <w:r w:rsidR="008B3F19">
              <w:rPr>
                <w:b/>
              </w:rPr>
              <w:t>e a pro odhlašování stravy pro účel výpočtu úhrady</w:t>
            </w:r>
          </w:p>
        </w:tc>
      </w:tr>
      <w:tr w:rsidR="00463288" w:rsidRPr="00852A54" w14:paraId="2D76B77B" w14:textId="77777777" w:rsidTr="006A263C">
        <w:tc>
          <w:tcPr>
            <w:tcW w:w="1378" w:type="dxa"/>
          </w:tcPr>
          <w:p w14:paraId="39CD6AC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18859C4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8C7FBD2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276" w:type="dxa"/>
          </w:tcPr>
          <w:p w14:paraId="0B14867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6EAA7F2C" w14:textId="77777777" w:rsidTr="006A263C">
        <w:tc>
          <w:tcPr>
            <w:tcW w:w="1378" w:type="dxa"/>
          </w:tcPr>
          <w:p w14:paraId="3E69AB06" w14:textId="145BF900" w:rsidR="00463288" w:rsidRPr="00852A54" w:rsidRDefault="006F5143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23.4.2020</w:t>
            </w:r>
          </w:p>
          <w:p w14:paraId="76D2C7A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41BCD7" w14:textId="0D9C677B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Strana 1.</w:t>
            </w:r>
          </w:p>
        </w:tc>
        <w:tc>
          <w:tcPr>
            <w:tcW w:w="6276" w:type="dxa"/>
          </w:tcPr>
          <w:p w14:paraId="67F64B0F" w14:textId="3C9AA0F2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obsah doplněno, komu je dokument určen.</w:t>
            </w:r>
          </w:p>
        </w:tc>
      </w:tr>
      <w:tr w:rsidR="00463288" w:rsidRPr="00852A54" w14:paraId="00CFFE2A" w14:textId="77777777" w:rsidTr="006A263C">
        <w:tc>
          <w:tcPr>
            <w:tcW w:w="1378" w:type="dxa"/>
          </w:tcPr>
          <w:p w14:paraId="1DDDBD70" w14:textId="284AEE5C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23.4.2020</w:t>
            </w:r>
          </w:p>
          <w:p w14:paraId="5EB92E4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1323E28" w14:textId="65E45FA0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1./1.</w:t>
            </w:r>
          </w:p>
        </w:tc>
        <w:tc>
          <w:tcPr>
            <w:tcW w:w="6276" w:type="dxa"/>
          </w:tcPr>
          <w:p w14:paraId="7F873382" w14:textId="68CC09CE" w:rsidR="00463288" w:rsidRPr="00852A54" w:rsidRDefault="0025129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251296">
              <w:rPr>
                <w:rFonts w:cstheme="minorHAnsi"/>
                <w:sz w:val="20"/>
                <w:szCs w:val="20"/>
              </w:rPr>
              <w:t xml:space="preserve">Vloženo za </w:t>
            </w:r>
            <w:proofErr w:type="gramStart"/>
            <w:r w:rsidRPr="00251296">
              <w:rPr>
                <w:rFonts w:cstheme="minorHAnsi"/>
                <w:sz w:val="20"/>
                <w:szCs w:val="20"/>
              </w:rPr>
              <w:t>–  a</w:t>
            </w:r>
            <w:proofErr w:type="gramEnd"/>
            <w:r w:rsidRPr="00251296">
              <w:rPr>
                <w:rFonts w:cstheme="minorHAnsi"/>
                <w:sz w:val="20"/>
                <w:szCs w:val="20"/>
              </w:rPr>
              <w:t xml:space="preserve"> vyhlášky č. 505/2006 Sb., v platném znění,…</w:t>
            </w:r>
          </w:p>
        </w:tc>
      </w:tr>
      <w:tr w:rsidR="00463288" w:rsidRPr="00852A54" w14:paraId="3A92AF03" w14:textId="77777777" w:rsidTr="006A263C">
        <w:tc>
          <w:tcPr>
            <w:tcW w:w="1378" w:type="dxa"/>
          </w:tcPr>
          <w:p w14:paraId="46563A8B" w14:textId="4BCC43BD" w:rsidR="00463288" w:rsidRPr="008D2F49" w:rsidRDefault="008D2F49" w:rsidP="008D2F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1.8.2022</w:t>
            </w:r>
          </w:p>
          <w:p w14:paraId="7510C38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2B1AD2" w14:textId="77D25DCB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Celý dokument</w:t>
            </w:r>
          </w:p>
        </w:tc>
        <w:tc>
          <w:tcPr>
            <w:tcW w:w="6276" w:type="dxa"/>
          </w:tcPr>
          <w:p w14:paraId="53B0A40F" w14:textId="5C1E9428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celého dokumentu vypuštěno slovo E-</w:t>
            </w:r>
            <w:proofErr w:type="spellStart"/>
            <w:r>
              <w:rPr>
                <w:rFonts w:cstheme="minorHAnsi"/>
                <w:sz w:val="20"/>
                <w:szCs w:val="20"/>
              </w:rPr>
              <w:t>quip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nahrazeno počítačový program Domova</w:t>
            </w:r>
          </w:p>
        </w:tc>
      </w:tr>
      <w:tr w:rsidR="00463288" w:rsidRPr="00852A54" w14:paraId="61E4BD5C" w14:textId="77777777" w:rsidTr="006A263C">
        <w:tc>
          <w:tcPr>
            <w:tcW w:w="1378" w:type="dxa"/>
          </w:tcPr>
          <w:p w14:paraId="2850DE95" w14:textId="26DE4CFB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11.1.2023</w:t>
            </w:r>
          </w:p>
          <w:p w14:paraId="4177C17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A45A2B6" w14:textId="2A193326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1./1.</w:t>
            </w:r>
          </w:p>
        </w:tc>
        <w:tc>
          <w:tcPr>
            <w:tcW w:w="6276" w:type="dxa"/>
          </w:tcPr>
          <w:p w14:paraId="4C7FE799" w14:textId="60F5F504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Nahrazeno Domov pro osoby se zdravotním postižením „SOKOLÍK“ v Sokolově, příspěvková organizace za </w:t>
            </w:r>
            <w:r w:rsidRPr="008D2F49">
              <w:rPr>
                <w:sz w:val="20"/>
                <w:szCs w:val="20"/>
              </w:rPr>
              <w:t>Domov pro osoby se zdravotním postižením „SOKOLÍK“ v Sokolově a v Domově pro osoby se zdravotním postižením „VILÍK“ v Chebu (dále jen v Domově)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63288" w:rsidRPr="00852A54" w14:paraId="6CD69B67" w14:textId="77777777" w:rsidTr="006A263C">
        <w:tc>
          <w:tcPr>
            <w:tcW w:w="1378" w:type="dxa"/>
          </w:tcPr>
          <w:p w14:paraId="1F415807" w14:textId="457356AB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11.1.2023</w:t>
            </w:r>
          </w:p>
          <w:p w14:paraId="28DAC3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B92D550" w14:textId="0EEF6210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2./1.</w:t>
            </w:r>
          </w:p>
        </w:tc>
        <w:tc>
          <w:tcPr>
            <w:tcW w:w="6276" w:type="dxa"/>
          </w:tcPr>
          <w:p w14:paraId="7B0E40BD" w14:textId="71E5A735" w:rsidR="00463288" w:rsidRPr="006A263C" w:rsidRDefault="008D2F49" w:rsidP="006A263C">
            <w:pPr>
              <w:spacing w:after="23" w:line="259" w:lineRule="auto"/>
              <w:jc w:val="both"/>
              <w:rPr>
                <w:sz w:val="20"/>
                <w:szCs w:val="20"/>
              </w:rPr>
            </w:pPr>
            <w:r w:rsidRPr="008D2F49">
              <w:rPr>
                <w:rFonts w:cstheme="minorHAnsi"/>
                <w:sz w:val="20"/>
                <w:szCs w:val="20"/>
              </w:rPr>
              <w:t xml:space="preserve">Vloženo ve </w:t>
            </w:r>
            <w:r w:rsidR="006A263C">
              <w:rPr>
                <w:rFonts w:cstheme="minorHAnsi"/>
                <w:sz w:val="20"/>
                <w:szCs w:val="20"/>
              </w:rPr>
              <w:t>1</w:t>
            </w:r>
            <w:r w:rsidRPr="008D2F49">
              <w:rPr>
                <w:rFonts w:cstheme="minorHAnsi"/>
                <w:sz w:val="20"/>
                <w:szCs w:val="20"/>
              </w:rPr>
              <w:t xml:space="preserve"> odstavci – </w:t>
            </w:r>
            <w:r w:rsidR="006A263C">
              <w:rPr>
                <w:rFonts w:cstheme="minorHAnsi"/>
                <w:sz w:val="20"/>
                <w:szCs w:val="20"/>
              </w:rPr>
              <w:t xml:space="preserve">za nebo vedoucí kuchyně </w:t>
            </w:r>
            <w:r w:rsidRPr="008D2F49">
              <w:rPr>
                <w:sz w:val="20"/>
                <w:szCs w:val="20"/>
              </w:rPr>
              <w:t xml:space="preserve">(pouze v Domově SOKOLÍK). </w:t>
            </w:r>
          </w:p>
        </w:tc>
      </w:tr>
      <w:tr w:rsidR="00463288" w:rsidRPr="00852A54" w14:paraId="6C9452F8" w14:textId="77777777" w:rsidTr="006A263C">
        <w:tc>
          <w:tcPr>
            <w:tcW w:w="1378" w:type="dxa"/>
          </w:tcPr>
          <w:p w14:paraId="0014AB4B" w14:textId="7620135B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11.1.2023</w:t>
            </w:r>
          </w:p>
          <w:p w14:paraId="33FC0CE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786C2CB" w14:textId="1096B511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2./1.</w:t>
            </w:r>
          </w:p>
        </w:tc>
        <w:tc>
          <w:tcPr>
            <w:tcW w:w="6276" w:type="dxa"/>
          </w:tcPr>
          <w:p w14:paraId="37EBCFEC" w14:textId="1E82D89E" w:rsidR="00463288" w:rsidRPr="00852A54" w:rsidRDefault="008D2F49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Vloženo v </w:t>
            </w:r>
            <w:r w:rsidR="006A26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odstavci – </w:t>
            </w:r>
            <w:r w:rsidRPr="008D2F49">
              <w:rPr>
                <w:sz w:val="20"/>
                <w:szCs w:val="20"/>
              </w:rPr>
              <w:t>v případě Domova VILÍK sociální pracovnici</w:t>
            </w:r>
          </w:p>
        </w:tc>
      </w:tr>
      <w:tr w:rsidR="00463288" w:rsidRPr="00852A54" w14:paraId="11688FC6" w14:textId="77777777" w:rsidTr="006A263C">
        <w:tc>
          <w:tcPr>
            <w:tcW w:w="1378" w:type="dxa"/>
          </w:tcPr>
          <w:p w14:paraId="113FE3D1" w14:textId="7569C138" w:rsidR="00463288" w:rsidRPr="00852A54" w:rsidRDefault="006A263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11.1.2023</w:t>
            </w:r>
          </w:p>
          <w:p w14:paraId="5B1375C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49B5879" w14:textId="5774A138" w:rsidR="00463288" w:rsidRPr="00852A54" w:rsidRDefault="006A263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2./2.</w:t>
            </w:r>
          </w:p>
        </w:tc>
        <w:tc>
          <w:tcPr>
            <w:tcW w:w="6276" w:type="dxa"/>
          </w:tcPr>
          <w:p w14:paraId="269DDE5E" w14:textId="287B77B5" w:rsidR="00463288" w:rsidRPr="00852A54" w:rsidRDefault="006A263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Nahrazeno v 2 odstavci – o průběhu pobytu klienta v Domově nebo v</w:t>
            </w:r>
            <w:r w:rsidR="00D15CD9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DOZP</w:t>
            </w:r>
            <w:r w:rsidR="00D15CD9">
              <w:rPr>
                <w:rFonts w:cstheme="minorHAnsi"/>
                <w:sz w:val="20"/>
                <w:szCs w:val="20"/>
              </w:rPr>
              <w:t>, za</w:t>
            </w:r>
            <w:r>
              <w:rPr>
                <w:rFonts w:cstheme="minorHAnsi"/>
                <w:sz w:val="20"/>
                <w:szCs w:val="20"/>
              </w:rPr>
              <w:t xml:space="preserve"> – o průběhu pobytu klienta mimo Domov.</w:t>
            </w:r>
          </w:p>
        </w:tc>
      </w:tr>
      <w:tr w:rsidR="00463288" w:rsidRPr="00852A54" w14:paraId="5BAFBEC6" w14:textId="77777777" w:rsidTr="006A263C">
        <w:tc>
          <w:tcPr>
            <w:tcW w:w="1378" w:type="dxa"/>
          </w:tcPr>
          <w:p w14:paraId="73604750" w14:textId="75220BA7" w:rsidR="00463288" w:rsidRPr="00852A54" w:rsidRDefault="006A263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11.1.2023</w:t>
            </w:r>
          </w:p>
          <w:p w14:paraId="4F9CC49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C2ED0DD" w14:textId="1E948851" w:rsidR="00463288" w:rsidRPr="00852A54" w:rsidRDefault="006A263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2./2.</w:t>
            </w:r>
          </w:p>
        </w:tc>
        <w:tc>
          <w:tcPr>
            <w:tcW w:w="6276" w:type="dxa"/>
          </w:tcPr>
          <w:p w14:paraId="3B0F795D" w14:textId="20CAEDD9" w:rsidR="00463288" w:rsidRPr="00852A54" w:rsidRDefault="006A263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Vložen nový odstavec 4 odstavec – </w:t>
            </w:r>
            <w:r w:rsidRPr="006A263C">
              <w:rPr>
                <w:rFonts w:cstheme="minorHAnsi"/>
                <w:sz w:val="20"/>
                <w:szCs w:val="20"/>
              </w:rPr>
              <w:t>Pobyt klienta mimo Domov VILÍK z důvodu ošetření nebo umístění ve zdravotnickém zařízení se vždy považuje za předem oznámený pobyt mimo zařízení a odhlášení stravy a není nutné ho nahlašovat podle těchto pravidel. Zaměstnanec předá informaci, v pracovní dny, sociální pracovnici o hospitalizaci klienta a vyznačí jeho nepřítomnost v počítačovém programu Domova. Ve dnech pracovního klidu (sobota, neděle) nebo státního svátku, kdy je již strava v programu Domova uzavřena, zašle zaměstnanec informaci sociální pracovnici formou SMS ze služebního telefonu na její služební telefon.</w:t>
            </w:r>
          </w:p>
        </w:tc>
      </w:tr>
      <w:tr w:rsidR="00463288" w14:paraId="12C15C1D" w14:textId="77777777" w:rsidTr="006A263C">
        <w:tc>
          <w:tcPr>
            <w:tcW w:w="1378" w:type="dxa"/>
          </w:tcPr>
          <w:p w14:paraId="0036918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87A2C4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1201952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61C30C7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6A12A20" w14:textId="77777777" w:rsidTr="006A263C">
        <w:tc>
          <w:tcPr>
            <w:tcW w:w="1378" w:type="dxa"/>
          </w:tcPr>
          <w:p w14:paraId="1EF7913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A89B15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2F63F97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29672FC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8ABB649" w14:textId="77777777" w:rsidTr="006A263C">
        <w:tc>
          <w:tcPr>
            <w:tcW w:w="1378" w:type="dxa"/>
          </w:tcPr>
          <w:p w14:paraId="1FDA14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C4B649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435EA88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2175362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F581E05" w14:textId="77777777" w:rsidTr="006A263C">
        <w:tc>
          <w:tcPr>
            <w:tcW w:w="1378" w:type="dxa"/>
          </w:tcPr>
          <w:p w14:paraId="5E7CDDD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7758753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1795006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4A3DC91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16E75733" w14:textId="77777777" w:rsidTr="006A263C">
        <w:tc>
          <w:tcPr>
            <w:tcW w:w="1378" w:type="dxa"/>
          </w:tcPr>
          <w:p w14:paraId="328475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E8FB3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09F1E71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203B1D7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AA09727" w14:textId="77777777" w:rsidTr="006A263C">
        <w:tc>
          <w:tcPr>
            <w:tcW w:w="1378" w:type="dxa"/>
          </w:tcPr>
          <w:p w14:paraId="4408EC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256AEA0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11A0ECF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65AF216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3995AFE8" w14:textId="77777777" w:rsidTr="006A263C">
        <w:tc>
          <w:tcPr>
            <w:tcW w:w="1378" w:type="dxa"/>
          </w:tcPr>
          <w:p w14:paraId="4DD371E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3C4C63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6EF5010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4835233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68B6C05D" w14:textId="77777777" w:rsidTr="006A263C">
        <w:tc>
          <w:tcPr>
            <w:tcW w:w="1378" w:type="dxa"/>
          </w:tcPr>
          <w:p w14:paraId="3E8A1B7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34C894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3A3C76D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3CA6DE9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435E36C" w14:textId="77777777" w:rsidTr="006A263C">
        <w:tc>
          <w:tcPr>
            <w:tcW w:w="1378" w:type="dxa"/>
          </w:tcPr>
          <w:p w14:paraId="45FEAAB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5E917A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dxa"/>
          </w:tcPr>
          <w:p w14:paraId="6A3C8F2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276" w:type="dxa"/>
          </w:tcPr>
          <w:p w14:paraId="304D655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</w:tbl>
    <w:p w14:paraId="3B406C06" w14:textId="77777777" w:rsidR="00463288" w:rsidRPr="004A37A0" w:rsidRDefault="00463288" w:rsidP="004A37A0"/>
    <w:sectPr w:rsidR="00463288" w:rsidRPr="004A37A0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2AF6" w14:textId="77777777" w:rsidR="004109B8" w:rsidRDefault="004109B8" w:rsidP="0051323D">
      <w:pPr>
        <w:spacing w:after="0" w:line="240" w:lineRule="auto"/>
      </w:pPr>
      <w:r>
        <w:separator/>
      </w:r>
    </w:p>
  </w:endnote>
  <w:endnote w:type="continuationSeparator" w:id="0">
    <w:p w14:paraId="2C5C1BD3" w14:textId="77777777" w:rsidR="004109B8" w:rsidRDefault="004109B8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B1A4" w14:textId="21A6E055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r w:rsidR="00852A54">
      <w:rPr>
        <w:i/>
        <w:sz w:val="20"/>
        <w:szCs w:val="20"/>
      </w:rPr>
      <w:t>Sekáčová</w:t>
    </w:r>
    <w:r w:rsidRPr="000944D0">
      <w:rPr>
        <w:i/>
        <w:sz w:val="20"/>
        <w:szCs w:val="20"/>
      </w:rPr>
      <w:t xml:space="preserve">, garant dokumentu: Mgr. Petra </w:t>
    </w:r>
    <w:r w:rsidR="00852A54">
      <w:rPr>
        <w:i/>
        <w:sz w:val="20"/>
        <w:szCs w:val="20"/>
      </w:rPr>
      <w:t>Sekáčová</w:t>
    </w:r>
    <w:r w:rsidRPr="000944D0">
      <w:rPr>
        <w:i/>
        <w:sz w:val="20"/>
        <w:szCs w:val="20"/>
      </w:rPr>
      <w:t xml:space="preserve">, datum poslední revize </w:t>
    </w:r>
    <w:r w:rsidR="006A263C">
      <w:rPr>
        <w:i/>
        <w:sz w:val="20"/>
        <w:szCs w:val="20"/>
      </w:rPr>
      <w:t>11</w:t>
    </w:r>
    <w:r w:rsidR="00B95E82">
      <w:rPr>
        <w:i/>
        <w:sz w:val="20"/>
        <w:szCs w:val="20"/>
      </w:rPr>
      <w:t xml:space="preserve">. </w:t>
    </w:r>
    <w:r w:rsidR="006A263C">
      <w:rPr>
        <w:i/>
        <w:sz w:val="20"/>
        <w:szCs w:val="20"/>
      </w:rPr>
      <w:t>1</w:t>
    </w:r>
    <w:r w:rsidR="00B95E82">
      <w:rPr>
        <w:i/>
        <w:sz w:val="20"/>
        <w:szCs w:val="20"/>
      </w:rPr>
      <w:t>. 20</w:t>
    </w:r>
    <w:r w:rsidR="00A5625D">
      <w:rPr>
        <w:i/>
        <w:sz w:val="20"/>
        <w:szCs w:val="20"/>
      </w:rPr>
      <w:t>2</w:t>
    </w:r>
    <w:r w:rsidR="006A263C">
      <w:rPr>
        <w:i/>
        <w:sz w:val="20"/>
        <w:szCs w:val="20"/>
      </w:rPr>
      <w:t>3</w:t>
    </w:r>
  </w:p>
  <w:p w14:paraId="0094CA62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27E9" w14:textId="77777777" w:rsidR="004109B8" w:rsidRDefault="004109B8" w:rsidP="0051323D">
      <w:pPr>
        <w:spacing w:after="0" w:line="240" w:lineRule="auto"/>
      </w:pPr>
      <w:r>
        <w:separator/>
      </w:r>
    </w:p>
  </w:footnote>
  <w:footnote w:type="continuationSeparator" w:id="0">
    <w:p w14:paraId="33838B83" w14:textId="77777777" w:rsidR="004109B8" w:rsidRDefault="004109B8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46D9B0A4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73683E57" wp14:editId="012C8ADE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4503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5A6A9B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279F"/>
    <w:multiLevelType w:val="hybridMultilevel"/>
    <w:tmpl w:val="5D6C6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2DD"/>
    <w:multiLevelType w:val="hybridMultilevel"/>
    <w:tmpl w:val="94CA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C15C9"/>
    <w:multiLevelType w:val="hybridMultilevel"/>
    <w:tmpl w:val="B4140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E59C1"/>
    <w:multiLevelType w:val="hybridMultilevel"/>
    <w:tmpl w:val="1822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95170">
    <w:abstractNumId w:val="1"/>
  </w:num>
  <w:num w:numId="2" w16cid:durableId="820191177">
    <w:abstractNumId w:val="12"/>
  </w:num>
  <w:num w:numId="3" w16cid:durableId="1476099052">
    <w:abstractNumId w:val="8"/>
  </w:num>
  <w:num w:numId="4" w16cid:durableId="1768650905">
    <w:abstractNumId w:val="4"/>
  </w:num>
  <w:num w:numId="5" w16cid:durableId="2039088997">
    <w:abstractNumId w:val="17"/>
  </w:num>
  <w:num w:numId="6" w16cid:durableId="72629536">
    <w:abstractNumId w:val="9"/>
  </w:num>
  <w:num w:numId="7" w16cid:durableId="1899855232">
    <w:abstractNumId w:val="16"/>
  </w:num>
  <w:num w:numId="8" w16cid:durableId="1621301011">
    <w:abstractNumId w:val="10"/>
  </w:num>
  <w:num w:numId="9" w16cid:durableId="987901288">
    <w:abstractNumId w:val="18"/>
  </w:num>
  <w:num w:numId="10" w16cid:durableId="1297759191">
    <w:abstractNumId w:val="7"/>
  </w:num>
  <w:num w:numId="11" w16cid:durableId="951665426">
    <w:abstractNumId w:val="11"/>
  </w:num>
  <w:num w:numId="12" w16cid:durableId="723792532">
    <w:abstractNumId w:val="25"/>
  </w:num>
  <w:num w:numId="13" w16cid:durableId="98648291">
    <w:abstractNumId w:val="24"/>
  </w:num>
  <w:num w:numId="14" w16cid:durableId="528294889">
    <w:abstractNumId w:val="0"/>
  </w:num>
  <w:num w:numId="15" w16cid:durableId="176431360">
    <w:abstractNumId w:val="23"/>
  </w:num>
  <w:num w:numId="16" w16cid:durableId="1611622261">
    <w:abstractNumId w:val="21"/>
  </w:num>
  <w:num w:numId="17" w16cid:durableId="1329401364">
    <w:abstractNumId w:val="15"/>
  </w:num>
  <w:num w:numId="18" w16cid:durableId="1225339208">
    <w:abstractNumId w:val="6"/>
  </w:num>
  <w:num w:numId="19" w16cid:durableId="1276212987">
    <w:abstractNumId w:val="20"/>
  </w:num>
  <w:num w:numId="20" w16cid:durableId="971179308">
    <w:abstractNumId w:val="3"/>
  </w:num>
  <w:num w:numId="21" w16cid:durableId="671419596">
    <w:abstractNumId w:val="2"/>
  </w:num>
  <w:num w:numId="22" w16cid:durableId="970868317">
    <w:abstractNumId w:val="13"/>
  </w:num>
  <w:num w:numId="23" w16cid:durableId="813912884">
    <w:abstractNumId w:val="5"/>
  </w:num>
  <w:num w:numId="24" w16cid:durableId="440339079">
    <w:abstractNumId w:val="14"/>
  </w:num>
  <w:num w:numId="25" w16cid:durableId="289749699">
    <w:abstractNumId w:val="19"/>
  </w:num>
  <w:num w:numId="26" w16cid:durableId="581336068">
    <w:abstractNumId w:val="26"/>
  </w:num>
  <w:num w:numId="27" w16cid:durableId="14379426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40038"/>
    <w:rsid w:val="00063EE4"/>
    <w:rsid w:val="000717BF"/>
    <w:rsid w:val="00072883"/>
    <w:rsid w:val="00094734"/>
    <w:rsid w:val="000C0B52"/>
    <w:rsid w:val="000C6175"/>
    <w:rsid w:val="000D3B6D"/>
    <w:rsid w:val="000E7956"/>
    <w:rsid w:val="000F275C"/>
    <w:rsid w:val="00110EA8"/>
    <w:rsid w:val="001115B5"/>
    <w:rsid w:val="00125D23"/>
    <w:rsid w:val="00156A14"/>
    <w:rsid w:val="00192A1F"/>
    <w:rsid w:val="001D0C50"/>
    <w:rsid w:val="001D12F1"/>
    <w:rsid w:val="001D3E11"/>
    <w:rsid w:val="001F18B7"/>
    <w:rsid w:val="00217CC9"/>
    <w:rsid w:val="0022345B"/>
    <w:rsid w:val="00224744"/>
    <w:rsid w:val="00226F93"/>
    <w:rsid w:val="002375AA"/>
    <w:rsid w:val="00251296"/>
    <w:rsid w:val="00255533"/>
    <w:rsid w:val="00263B84"/>
    <w:rsid w:val="0026446B"/>
    <w:rsid w:val="00294859"/>
    <w:rsid w:val="0029644F"/>
    <w:rsid w:val="002A47AB"/>
    <w:rsid w:val="002B4C86"/>
    <w:rsid w:val="002F2BE6"/>
    <w:rsid w:val="0030764A"/>
    <w:rsid w:val="003521B1"/>
    <w:rsid w:val="00367776"/>
    <w:rsid w:val="00375634"/>
    <w:rsid w:val="003A21B9"/>
    <w:rsid w:val="003B34A9"/>
    <w:rsid w:val="003B55CC"/>
    <w:rsid w:val="003D08E6"/>
    <w:rsid w:val="003E6E35"/>
    <w:rsid w:val="003E7416"/>
    <w:rsid w:val="004109B8"/>
    <w:rsid w:val="0045273B"/>
    <w:rsid w:val="00463288"/>
    <w:rsid w:val="00475A95"/>
    <w:rsid w:val="004A1E1B"/>
    <w:rsid w:val="004A37A0"/>
    <w:rsid w:val="004A404B"/>
    <w:rsid w:val="004C0ABA"/>
    <w:rsid w:val="004D13C0"/>
    <w:rsid w:val="004D3143"/>
    <w:rsid w:val="004E09A0"/>
    <w:rsid w:val="004F10B3"/>
    <w:rsid w:val="004F2335"/>
    <w:rsid w:val="0051323D"/>
    <w:rsid w:val="00527412"/>
    <w:rsid w:val="0054053C"/>
    <w:rsid w:val="00543A04"/>
    <w:rsid w:val="00545038"/>
    <w:rsid w:val="00554E00"/>
    <w:rsid w:val="00580FCC"/>
    <w:rsid w:val="00595D15"/>
    <w:rsid w:val="005C60D9"/>
    <w:rsid w:val="005D4BCF"/>
    <w:rsid w:val="005F3A2A"/>
    <w:rsid w:val="00601A5C"/>
    <w:rsid w:val="0060279F"/>
    <w:rsid w:val="0060387F"/>
    <w:rsid w:val="006447A7"/>
    <w:rsid w:val="00664936"/>
    <w:rsid w:val="00672545"/>
    <w:rsid w:val="006824CF"/>
    <w:rsid w:val="006840CB"/>
    <w:rsid w:val="00684506"/>
    <w:rsid w:val="00691690"/>
    <w:rsid w:val="006A263C"/>
    <w:rsid w:val="006A2CA7"/>
    <w:rsid w:val="006B167D"/>
    <w:rsid w:val="006E1947"/>
    <w:rsid w:val="006E1FAB"/>
    <w:rsid w:val="006E3DA7"/>
    <w:rsid w:val="006E48D4"/>
    <w:rsid w:val="006F3C6F"/>
    <w:rsid w:val="006F5143"/>
    <w:rsid w:val="006F57FC"/>
    <w:rsid w:val="006F6412"/>
    <w:rsid w:val="00702DB0"/>
    <w:rsid w:val="007311B2"/>
    <w:rsid w:val="007366B9"/>
    <w:rsid w:val="00743216"/>
    <w:rsid w:val="00743FA2"/>
    <w:rsid w:val="00747B2C"/>
    <w:rsid w:val="007564B3"/>
    <w:rsid w:val="007758FE"/>
    <w:rsid w:val="00793846"/>
    <w:rsid w:val="007A1FAD"/>
    <w:rsid w:val="007A6057"/>
    <w:rsid w:val="0084111C"/>
    <w:rsid w:val="00852A54"/>
    <w:rsid w:val="008B3F19"/>
    <w:rsid w:val="008C2798"/>
    <w:rsid w:val="008D2F49"/>
    <w:rsid w:val="00910E37"/>
    <w:rsid w:val="00913CFA"/>
    <w:rsid w:val="00915E56"/>
    <w:rsid w:val="00925E2D"/>
    <w:rsid w:val="00936CE5"/>
    <w:rsid w:val="00943619"/>
    <w:rsid w:val="009A0F8A"/>
    <w:rsid w:val="009B463D"/>
    <w:rsid w:val="009B477C"/>
    <w:rsid w:val="009F33EA"/>
    <w:rsid w:val="00A01C6E"/>
    <w:rsid w:val="00A04D27"/>
    <w:rsid w:val="00A26132"/>
    <w:rsid w:val="00A43AAF"/>
    <w:rsid w:val="00A462A2"/>
    <w:rsid w:val="00A5625D"/>
    <w:rsid w:val="00A622C7"/>
    <w:rsid w:val="00A715A5"/>
    <w:rsid w:val="00A7257C"/>
    <w:rsid w:val="00AB0895"/>
    <w:rsid w:val="00AB5BCB"/>
    <w:rsid w:val="00AB6174"/>
    <w:rsid w:val="00AE4063"/>
    <w:rsid w:val="00B2134C"/>
    <w:rsid w:val="00B22202"/>
    <w:rsid w:val="00B33085"/>
    <w:rsid w:val="00B82709"/>
    <w:rsid w:val="00B95E82"/>
    <w:rsid w:val="00C01B7E"/>
    <w:rsid w:val="00C11846"/>
    <w:rsid w:val="00C60940"/>
    <w:rsid w:val="00C62605"/>
    <w:rsid w:val="00C722B9"/>
    <w:rsid w:val="00CA79A4"/>
    <w:rsid w:val="00CB5692"/>
    <w:rsid w:val="00CC27F9"/>
    <w:rsid w:val="00D15CD9"/>
    <w:rsid w:val="00D6281D"/>
    <w:rsid w:val="00D85187"/>
    <w:rsid w:val="00D91426"/>
    <w:rsid w:val="00DA7B17"/>
    <w:rsid w:val="00DA7CA8"/>
    <w:rsid w:val="00DC18D9"/>
    <w:rsid w:val="00DE44A8"/>
    <w:rsid w:val="00DE6BA1"/>
    <w:rsid w:val="00DF7661"/>
    <w:rsid w:val="00E043EA"/>
    <w:rsid w:val="00E0589F"/>
    <w:rsid w:val="00E128CC"/>
    <w:rsid w:val="00E152E6"/>
    <w:rsid w:val="00E21977"/>
    <w:rsid w:val="00EB63EA"/>
    <w:rsid w:val="00ED5238"/>
    <w:rsid w:val="00F03029"/>
    <w:rsid w:val="00F2331F"/>
    <w:rsid w:val="00F47341"/>
    <w:rsid w:val="00F54E9E"/>
    <w:rsid w:val="00F7382C"/>
    <w:rsid w:val="00F91F04"/>
    <w:rsid w:val="00F93757"/>
    <w:rsid w:val="00FA4AEA"/>
    <w:rsid w:val="00FB1371"/>
    <w:rsid w:val="00FB638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DC7E"/>
  <w15:docId w15:val="{0441B30D-6082-453E-991E-6BF8AD5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A9F3-6AE3-480E-A490-90ABD98A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Sekáčová</cp:lastModifiedBy>
  <cp:revision>27</cp:revision>
  <cp:lastPrinted>2023-04-26T11:37:00Z</cp:lastPrinted>
  <dcterms:created xsi:type="dcterms:W3CDTF">2019-08-09T04:43:00Z</dcterms:created>
  <dcterms:modified xsi:type="dcterms:W3CDTF">2023-04-26T11:37:00Z</dcterms:modified>
</cp:coreProperties>
</file>